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27A1A" w14:textId="4EC80716"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172E41">
        <w:rPr>
          <w:rFonts w:cs="Arial"/>
          <w:sz w:val="24"/>
          <w:szCs w:val="24"/>
        </w:rPr>
        <w:t>7</w:t>
      </w:r>
      <w:r w:rsidRPr="009A351D">
        <w:rPr>
          <w:rFonts w:cs="Arial"/>
          <w:i/>
          <w:sz w:val="24"/>
          <w:szCs w:val="24"/>
        </w:rPr>
        <w:tab/>
      </w:r>
      <w:r w:rsidRPr="009A351D">
        <w:rPr>
          <w:rFonts w:cs="Arial"/>
          <w:sz w:val="24"/>
          <w:szCs w:val="24"/>
          <w:lang w:val="en-US"/>
        </w:rPr>
        <w:t>R4-</w:t>
      </w:r>
      <w:r w:rsidR="00543329">
        <w:rPr>
          <w:rFonts w:cs="Arial"/>
          <w:sz w:val="24"/>
          <w:szCs w:val="24"/>
          <w:lang w:val="en-US"/>
        </w:rPr>
        <w:t>23</w:t>
      </w:r>
      <w:r w:rsidR="00543329" w:rsidRPr="009A351D">
        <w:rPr>
          <w:rFonts w:cs="Arial"/>
          <w:sz w:val="24"/>
          <w:szCs w:val="24"/>
          <w:lang w:val="en-US"/>
        </w:rPr>
        <w:t>0</w:t>
      </w:r>
      <w:r w:rsidR="00543329">
        <w:rPr>
          <w:rFonts w:cs="Arial"/>
          <w:sz w:val="24"/>
          <w:szCs w:val="24"/>
          <w:lang w:val="en-US"/>
        </w:rPr>
        <w:t>8272</w:t>
      </w:r>
      <w:bookmarkStart w:id="2" w:name="_GoBack"/>
      <w:bookmarkEnd w:id="2"/>
    </w:p>
    <w:p w14:paraId="2782FF61" w14:textId="77777777" w:rsidR="00172E41" w:rsidRPr="00E13633" w:rsidRDefault="00172E41" w:rsidP="00172E41">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678BEE19" w14:textId="77777777" w:rsidR="001F5D6A" w:rsidRPr="00275694" w:rsidRDefault="001F5D6A" w:rsidP="00615E2A">
      <w:pPr>
        <w:rPr>
          <w:rFonts w:eastAsia="宋体"/>
          <w:lang w:eastAsia="zh-CN"/>
        </w:rPr>
      </w:pPr>
    </w:p>
    <w:p w14:paraId="7E3A2851"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829B991"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45EB">
        <w:rPr>
          <w:rFonts w:ascii="Arial" w:eastAsia="宋体" w:hAnsi="Arial" w:cs="Arial"/>
          <w:sz w:val="22"/>
          <w:lang w:eastAsia="zh-CN"/>
        </w:rPr>
        <w:t>Further discussion on remaining Rx requirements for SL unlicensed operation for single CC</w:t>
      </w:r>
    </w:p>
    <w:p w14:paraId="13C0B92F"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245EB">
        <w:rPr>
          <w:rFonts w:ascii="Arial" w:hAnsi="Arial" w:cs="Arial"/>
          <w:sz w:val="22"/>
          <w:lang w:val="en-US"/>
        </w:rPr>
        <w:t>8.31.2.1.3</w:t>
      </w:r>
    </w:p>
    <w:p w14:paraId="638CFAD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27F0D5A" w14:textId="77777777" w:rsidR="00FC0076" w:rsidRDefault="00E52C47" w:rsidP="004065E5">
      <w:pPr>
        <w:pStyle w:val="1"/>
        <w:rPr>
          <w:rFonts w:eastAsia="宋体"/>
          <w:lang w:eastAsia="zh-CN"/>
        </w:rPr>
      </w:pPr>
      <w:r>
        <w:rPr>
          <w:rFonts w:eastAsia="宋体" w:hint="eastAsia"/>
          <w:lang w:eastAsia="zh-CN"/>
        </w:rPr>
        <w:t>Introduction</w:t>
      </w:r>
    </w:p>
    <w:p w14:paraId="4F2FFEF9" w14:textId="77777777" w:rsidR="00E82A96" w:rsidRPr="00FD203F" w:rsidRDefault="00FD203F" w:rsidP="001C038E">
      <w:pPr>
        <w:contextualSpacing/>
        <w:jc w:val="both"/>
        <w:textAlignment w:val="auto"/>
        <w:rPr>
          <w:rFonts w:eastAsia="等线"/>
          <w:lang w:eastAsia="en-GB"/>
        </w:rPr>
      </w:pPr>
      <w:r w:rsidRPr="00FD203F">
        <w:rPr>
          <w:rFonts w:eastAsia="等线"/>
          <w:lang w:eastAsia="zh-CN"/>
        </w:rPr>
        <w:t xml:space="preserve">In the last meeting, we had very effective discussion on SL-U single carrier </w:t>
      </w:r>
      <w:r>
        <w:rPr>
          <w:rFonts w:eastAsia="等线"/>
          <w:lang w:eastAsia="zh-CN"/>
        </w:rPr>
        <w:t>Rx</w:t>
      </w:r>
      <w:r w:rsidRPr="00FD203F">
        <w:rPr>
          <w:rFonts w:eastAsia="等线"/>
          <w:lang w:eastAsia="zh-CN"/>
        </w:rPr>
        <w:t xml:space="preserve"> requirements considering NR-U requirements as </w:t>
      </w:r>
      <w:r>
        <w:rPr>
          <w:rFonts w:eastAsia="等线"/>
          <w:lang w:eastAsia="zh-CN"/>
        </w:rPr>
        <w:t>starting point [1]</w:t>
      </w:r>
      <w:r w:rsidRPr="00FD203F">
        <w:rPr>
          <w:rFonts w:eastAsia="等线"/>
          <w:lang w:eastAsia="zh-CN"/>
        </w:rPr>
        <w:t xml:space="preserve">. A TP [2] for SL-U </w:t>
      </w:r>
      <w:r>
        <w:rPr>
          <w:rFonts w:eastAsia="等线"/>
          <w:lang w:eastAsia="zh-CN"/>
        </w:rPr>
        <w:t>R</w:t>
      </w:r>
      <w:r w:rsidRPr="00FD203F">
        <w:rPr>
          <w:rFonts w:eastAsia="等线"/>
          <w:lang w:eastAsia="zh-CN"/>
        </w:rPr>
        <w:t xml:space="preserve">x requirements has been endorsed. In this contribution, we continued the discussion on remaining </w:t>
      </w:r>
      <w:r>
        <w:rPr>
          <w:rFonts w:eastAsia="等线"/>
          <w:lang w:eastAsia="zh-CN"/>
        </w:rPr>
        <w:t>R</w:t>
      </w:r>
      <w:r w:rsidRPr="00FD203F">
        <w:rPr>
          <w:rFonts w:eastAsia="等线"/>
          <w:lang w:eastAsia="zh-CN"/>
        </w:rPr>
        <w:t>x requirements for SL-U single carrier operation.</w:t>
      </w:r>
    </w:p>
    <w:p w14:paraId="7F558905" w14:textId="77777777" w:rsidR="00703A03" w:rsidRDefault="00853ECB" w:rsidP="00703A03">
      <w:pPr>
        <w:pStyle w:val="1"/>
        <w:rPr>
          <w:rFonts w:eastAsia="宋体"/>
          <w:lang w:eastAsia="zh-CN"/>
        </w:rPr>
      </w:pPr>
      <w:r>
        <w:rPr>
          <w:rFonts w:eastAsia="宋体" w:hint="eastAsia"/>
          <w:lang w:eastAsia="zh-CN"/>
        </w:rPr>
        <w:t>Discussion</w:t>
      </w:r>
    </w:p>
    <w:p w14:paraId="0F767A9B" w14:textId="77777777" w:rsidR="00392F83" w:rsidRDefault="00392F83" w:rsidP="008F1D53">
      <w:pPr>
        <w:rPr>
          <w:rFonts w:eastAsia="等线"/>
          <w:lang w:eastAsia="zh-CN"/>
        </w:rPr>
      </w:pPr>
      <w:r>
        <w:rPr>
          <w:rFonts w:eastAsia="等线" w:hint="eastAsia"/>
          <w:lang w:eastAsia="zh-CN"/>
        </w:rPr>
        <w:t>For</w:t>
      </w:r>
      <w:r>
        <w:rPr>
          <w:rFonts w:eastAsia="等线"/>
          <w:lang w:eastAsia="zh-CN"/>
        </w:rPr>
        <w:t xml:space="preserve"> SL-U, REFSENS requirements for band n46, n96, n102 are the major issue need to be further discussed. </w:t>
      </w:r>
      <w:r>
        <w:rPr>
          <w:rFonts w:eastAsia="等线" w:hint="eastAsia"/>
          <w:lang w:eastAsia="zh-CN"/>
        </w:rPr>
        <w:t>In</w:t>
      </w:r>
      <w:r>
        <w:rPr>
          <w:rFonts w:eastAsia="等线"/>
          <w:lang w:eastAsia="zh-CN"/>
        </w:rPr>
        <w:t xml:space="preserve"> NR-U discussion, the REFSENS requirements</w:t>
      </w:r>
      <w:r w:rsidR="00C03783">
        <w:rPr>
          <w:rFonts w:eastAsia="等线"/>
          <w:lang w:eastAsia="zh-CN"/>
        </w:rPr>
        <w:t xml:space="preserve"> for 20MHz channel bandwidth</w:t>
      </w:r>
      <w:r>
        <w:rPr>
          <w:rFonts w:eastAsia="等线"/>
          <w:lang w:eastAsia="zh-CN"/>
        </w:rPr>
        <w:t xml:space="preserve"> for band n46 were based on the following equation</w:t>
      </w:r>
      <w:r w:rsidR="00C03783">
        <w:rPr>
          <w:rFonts w:eastAsia="等线"/>
          <w:lang w:eastAsia="zh-CN"/>
        </w:rPr>
        <w:t xml:space="preserve"> [3]</w:t>
      </w:r>
      <w:r>
        <w:rPr>
          <w:rFonts w:eastAsia="等线"/>
          <w:lang w:eastAsia="zh-CN"/>
        </w:rPr>
        <w:t>:</w:t>
      </w:r>
    </w:p>
    <w:p w14:paraId="4F4A5477" w14:textId="77777777" w:rsidR="00392F83" w:rsidRDefault="00392F83" w:rsidP="00392F83">
      <w:pPr>
        <w:overflowPunct/>
        <w:autoSpaceDE/>
        <w:autoSpaceDN/>
        <w:adjustRightInd/>
        <w:textAlignment w:val="auto"/>
        <w:rPr>
          <w:lang w:val="en-US"/>
        </w:rPr>
      </w:pPr>
      <w:bookmarkStart w:id="3" w:name="_Hlk134956989"/>
      <w:r>
        <w:rPr>
          <w:lang w:val="en-US"/>
        </w:rPr>
        <w:t>REFSENS=</w:t>
      </w:r>
      <w:r w:rsidRPr="0080797F">
        <w:rPr>
          <w:lang w:val="en-US"/>
        </w:rPr>
        <w:t>-174 dBm/Hz + 10*log10(</w:t>
      </w:r>
      <w:r>
        <w:rPr>
          <w:lang w:val="en-US"/>
        </w:rPr>
        <w:t>18M</w:t>
      </w:r>
      <w:r w:rsidRPr="0080797F">
        <w:rPr>
          <w:lang w:val="en-US"/>
        </w:rPr>
        <w:t xml:space="preserve">) + 13 dB NF and FE loss + 2.5 dB implementation margin -1 dB </w:t>
      </w:r>
      <w:proofErr w:type="spellStart"/>
      <w:r w:rsidRPr="0080797F">
        <w:rPr>
          <w:lang w:val="en-US"/>
        </w:rPr>
        <w:t>demod</w:t>
      </w:r>
      <w:proofErr w:type="spellEnd"/>
      <w:r w:rsidRPr="0080797F">
        <w:rPr>
          <w:lang w:val="en-US"/>
        </w:rPr>
        <w:t xml:space="preserve"> SNR – 3 dB diversity gain = -90 dBm.</w:t>
      </w:r>
    </w:p>
    <w:bookmarkEnd w:id="3"/>
    <w:p w14:paraId="71972FFF" w14:textId="0F382C42" w:rsidR="00392F83" w:rsidRDefault="006F3940" w:rsidP="008F1D53">
      <w:pPr>
        <w:rPr>
          <w:rFonts w:eastAsia="等线"/>
          <w:lang w:val="en-US" w:eastAsia="zh-CN"/>
        </w:rPr>
      </w:pPr>
      <w:r w:rsidRPr="006F3940">
        <w:rPr>
          <w:rFonts w:eastAsia="等线"/>
          <w:lang w:val="en-US" w:eastAsia="zh-CN"/>
        </w:rPr>
        <w:t>If we take the exact</w:t>
      </w:r>
      <w:r>
        <w:rPr>
          <w:rFonts w:eastAsia="等线"/>
          <w:lang w:val="en-US" w:eastAsia="zh-CN"/>
        </w:rPr>
        <w:t xml:space="preserve"> number of</w:t>
      </w:r>
      <w:r w:rsidRPr="006F3940">
        <w:rPr>
          <w:rFonts w:eastAsia="等线"/>
          <w:lang w:val="en-US" w:eastAsia="zh-CN"/>
        </w:rPr>
        <w:t xml:space="preserve"> maximum transmission bandwidth</w:t>
      </w:r>
      <w:r w:rsidR="00C97A3E">
        <w:rPr>
          <w:rFonts w:eastAsia="等线"/>
          <w:lang w:val="en-US" w:eastAsia="zh-CN"/>
        </w:rPr>
        <w:t xml:space="preserve"> </w:t>
      </w:r>
      <w:r w:rsidR="00C97A3E">
        <w:rPr>
          <w:rFonts w:eastAsia="等线" w:hint="eastAsia"/>
          <w:lang w:val="en-US" w:eastAsia="zh-CN"/>
        </w:rPr>
        <w:t>for</w:t>
      </w:r>
      <w:r w:rsidR="00C97A3E">
        <w:rPr>
          <w:rFonts w:eastAsia="等线"/>
          <w:lang w:val="en-US" w:eastAsia="zh-CN"/>
        </w:rPr>
        <w:t xml:space="preserve"> each channel bandwidth</w:t>
      </w:r>
      <w:r>
        <w:rPr>
          <w:rFonts w:eastAsia="等线"/>
          <w:lang w:val="en-US" w:eastAsia="zh-CN"/>
        </w:rPr>
        <w:t xml:space="preserve"> </w:t>
      </w:r>
      <w:r w:rsidRPr="006F3940">
        <w:rPr>
          <w:rFonts w:eastAsia="等线"/>
          <w:lang w:val="en-US" w:eastAsia="zh-CN"/>
        </w:rPr>
        <w:t>as defined in Table 5.3.2-1 of 38</w:t>
      </w:r>
      <w:r>
        <w:rPr>
          <w:rFonts w:eastAsia="等线"/>
          <w:lang w:val="en-US" w:eastAsia="zh-CN"/>
        </w:rPr>
        <w:t>.</w:t>
      </w:r>
      <w:r w:rsidRPr="006F3940">
        <w:rPr>
          <w:rFonts w:eastAsia="等线"/>
          <w:lang w:val="en-US" w:eastAsia="zh-CN"/>
        </w:rPr>
        <w:t>101-1</w:t>
      </w:r>
      <w:r>
        <w:rPr>
          <w:rFonts w:eastAsia="等线"/>
          <w:lang w:val="en-US" w:eastAsia="zh-CN"/>
        </w:rPr>
        <w:t>, the REFSENS for band n46 can be calculated as Table 1:</w:t>
      </w:r>
    </w:p>
    <w:p w14:paraId="50193083" w14:textId="77777777" w:rsidR="006F3940" w:rsidRPr="0080797F" w:rsidRDefault="006F3940" w:rsidP="006F3940">
      <w:pPr>
        <w:keepNext/>
        <w:overflowPunct/>
        <w:autoSpaceDE/>
        <w:autoSpaceDN/>
        <w:adjustRightInd/>
        <w:spacing w:before="120" w:after="120"/>
        <w:jc w:val="center"/>
        <w:textAlignment w:val="auto"/>
        <w:rPr>
          <w:rFonts w:eastAsia="MS Mincho"/>
          <w:b/>
        </w:rPr>
      </w:pPr>
      <w:bookmarkStart w:id="4" w:name="_Hlk134956248"/>
      <w:r w:rsidRPr="0080797F">
        <w:rPr>
          <w:rFonts w:eastAsia="MS Mincho"/>
          <w:b/>
          <w:lang w:eastAsia="zh-CN"/>
        </w:rPr>
        <w:t xml:space="preserve">Table </w:t>
      </w:r>
      <w:r w:rsidRPr="0080797F">
        <w:rPr>
          <w:rFonts w:eastAsia="MS Mincho"/>
          <w:b/>
          <w:lang w:eastAsia="zh-CN"/>
        </w:rPr>
        <w:fldChar w:fldCharType="begin"/>
      </w:r>
      <w:r w:rsidRPr="0080797F">
        <w:rPr>
          <w:rFonts w:eastAsia="MS Mincho"/>
          <w:b/>
          <w:lang w:eastAsia="zh-CN"/>
        </w:rPr>
        <w:instrText xml:space="preserve"> SEQ Table \* ARABIC </w:instrText>
      </w:r>
      <w:r w:rsidRPr="0080797F">
        <w:rPr>
          <w:rFonts w:eastAsia="MS Mincho"/>
          <w:b/>
          <w:lang w:eastAsia="zh-CN"/>
        </w:rPr>
        <w:fldChar w:fldCharType="separate"/>
      </w:r>
      <w:r w:rsidRPr="0080797F">
        <w:rPr>
          <w:rFonts w:eastAsia="MS Mincho"/>
          <w:b/>
          <w:noProof/>
          <w:lang w:eastAsia="zh-CN"/>
        </w:rPr>
        <w:t>1</w:t>
      </w:r>
      <w:r w:rsidRPr="0080797F">
        <w:rPr>
          <w:rFonts w:eastAsia="MS Mincho"/>
          <w:b/>
          <w:lang w:eastAsia="zh-CN"/>
        </w:rPr>
        <w:fldChar w:fldCharType="end"/>
      </w:r>
      <w:r w:rsidRPr="0080797F">
        <w:rPr>
          <w:rFonts w:eastAsia="MS Mincho"/>
          <w:b/>
          <w:lang w:eastAsia="zh-CN"/>
        </w:rPr>
        <w:t>.  Reference sensitivity values for Band n46.</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634"/>
        <w:gridCol w:w="914"/>
        <w:gridCol w:w="901"/>
        <w:gridCol w:w="902"/>
        <w:gridCol w:w="906"/>
      </w:tblGrid>
      <w:tr w:rsidR="006F3940" w:rsidRPr="0080797F" w14:paraId="17E1C678" w14:textId="77777777" w:rsidTr="00F94475">
        <w:trPr>
          <w:trHeight w:val="255"/>
          <w:jc w:val="center"/>
        </w:trPr>
        <w:tc>
          <w:tcPr>
            <w:tcW w:w="1064" w:type="pct"/>
            <w:tcBorders>
              <w:top w:val="single" w:sz="4" w:space="0" w:color="auto"/>
              <w:left w:val="single" w:sz="4" w:space="0" w:color="auto"/>
              <w:bottom w:val="single" w:sz="4" w:space="0" w:color="auto"/>
              <w:right w:val="single" w:sz="4" w:space="0" w:color="auto"/>
            </w:tcBorders>
            <w:vAlign w:val="center"/>
            <w:hideMark/>
          </w:tcPr>
          <w:p w14:paraId="7166FA90"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lang w:val="en-US" w:eastAsia="zh-CN"/>
              </w:rPr>
            </w:pPr>
            <w:r w:rsidRPr="0080797F">
              <w:rPr>
                <w:rFonts w:ascii="Arial" w:eastAsia="MS Mincho" w:hAnsi="Arial" w:cs="Arial"/>
                <w:sz w:val="18"/>
                <w:lang w:eastAsia="zh-CN"/>
              </w:rPr>
              <w:t>Operating Band</w:t>
            </w:r>
          </w:p>
        </w:tc>
        <w:tc>
          <w:tcPr>
            <w:tcW w:w="586" w:type="pct"/>
            <w:tcBorders>
              <w:top w:val="single" w:sz="4" w:space="0" w:color="auto"/>
              <w:left w:val="single" w:sz="4" w:space="0" w:color="auto"/>
              <w:bottom w:val="single" w:sz="4" w:space="0" w:color="auto"/>
              <w:right w:val="single" w:sz="4" w:space="0" w:color="auto"/>
            </w:tcBorders>
            <w:hideMark/>
          </w:tcPr>
          <w:p w14:paraId="16A75283"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SCS kHz</w:t>
            </w:r>
          </w:p>
        </w:tc>
        <w:tc>
          <w:tcPr>
            <w:tcW w:w="845" w:type="pct"/>
            <w:tcBorders>
              <w:top w:val="single" w:sz="4" w:space="0" w:color="auto"/>
              <w:left w:val="single" w:sz="4" w:space="0" w:color="auto"/>
              <w:bottom w:val="single" w:sz="4" w:space="0" w:color="auto"/>
              <w:right w:val="single" w:sz="4" w:space="0" w:color="auto"/>
            </w:tcBorders>
            <w:vAlign w:val="center"/>
            <w:hideMark/>
          </w:tcPr>
          <w:p w14:paraId="2C152A28"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20</w:t>
            </w:r>
          </w:p>
          <w:p w14:paraId="42FF0DB5"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833" w:type="pct"/>
            <w:tcBorders>
              <w:top w:val="single" w:sz="4" w:space="0" w:color="auto"/>
              <w:left w:val="single" w:sz="4" w:space="0" w:color="auto"/>
              <w:bottom w:val="single" w:sz="4" w:space="0" w:color="auto"/>
              <w:right w:val="single" w:sz="4" w:space="0" w:color="auto"/>
            </w:tcBorders>
            <w:vAlign w:val="center"/>
            <w:hideMark/>
          </w:tcPr>
          <w:p w14:paraId="4DBDB60A"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40</w:t>
            </w:r>
          </w:p>
          <w:p w14:paraId="01FD7CF2"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AF052F"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60</w:t>
            </w:r>
          </w:p>
          <w:p w14:paraId="7966E1E5"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838" w:type="pct"/>
            <w:tcBorders>
              <w:top w:val="single" w:sz="4" w:space="0" w:color="auto"/>
              <w:left w:val="single" w:sz="4" w:space="0" w:color="auto"/>
              <w:bottom w:val="single" w:sz="4" w:space="0" w:color="auto"/>
              <w:right w:val="single" w:sz="4" w:space="0" w:color="auto"/>
            </w:tcBorders>
            <w:vAlign w:val="center"/>
            <w:hideMark/>
          </w:tcPr>
          <w:p w14:paraId="7AF50ED7"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80</w:t>
            </w:r>
          </w:p>
          <w:p w14:paraId="264749AA"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r>
      <w:tr w:rsidR="006F3940" w:rsidRPr="0080797F" w14:paraId="59FCB1A4" w14:textId="77777777" w:rsidTr="00F94475">
        <w:trPr>
          <w:trHeight w:val="255"/>
          <w:jc w:val="center"/>
        </w:trPr>
        <w:tc>
          <w:tcPr>
            <w:tcW w:w="1064" w:type="pct"/>
            <w:vMerge w:val="restart"/>
            <w:tcBorders>
              <w:top w:val="single" w:sz="4" w:space="0" w:color="auto"/>
              <w:left w:val="single" w:sz="4" w:space="0" w:color="auto"/>
              <w:bottom w:val="single" w:sz="4" w:space="0" w:color="auto"/>
              <w:right w:val="single" w:sz="4" w:space="0" w:color="auto"/>
            </w:tcBorders>
            <w:vAlign w:val="center"/>
            <w:hideMark/>
          </w:tcPr>
          <w:p w14:paraId="4B87968D" w14:textId="77777777" w:rsidR="006F3940" w:rsidRPr="0080797F" w:rsidRDefault="006F3940" w:rsidP="00F94475">
            <w:pPr>
              <w:keepLines/>
              <w:overflowPunct/>
              <w:autoSpaceDE/>
              <w:autoSpaceDN/>
              <w:adjustRightInd/>
              <w:spacing w:after="0"/>
              <w:jc w:val="center"/>
              <w:textAlignment w:val="auto"/>
              <w:rPr>
                <w:rFonts w:ascii="Arial" w:eastAsia="MS Mincho" w:hAnsi="Arial"/>
                <w:sz w:val="18"/>
                <w:lang w:val="en-US" w:eastAsia="zh-CN"/>
              </w:rPr>
            </w:pPr>
            <w:r w:rsidRPr="0080797F">
              <w:rPr>
                <w:rFonts w:ascii="Arial" w:eastAsia="MS Mincho" w:hAnsi="Arial" w:cs="Arial"/>
                <w:sz w:val="18"/>
                <w:lang w:val="en-US" w:eastAsia="zh-CN"/>
              </w:rPr>
              <w:t>n46</w:t>
            </w:r>
          </w:p>
        </w:tc>
        <w:tc>
          <w:tcPr>
            <w:tcW w:w="586" w:type="pct"/>
            <w:tcBorders>
              <w:top w:val="single" w:sz="4" w:space="0" w:color="auto"/>
              <w:left w:val="single" w:sz="4" w:space="0" w:color="auto"/>
              <w:bottom w:val="single" w:sz="4" w:space="0" w:color="auto"/>
              <w:right w:val="single" w:sz="4" w:space="0" w:color="auto"/>
            </w:tcBorders>
            <w:hideMark/>
          </w:tcPr>
          <w:p w14:paraId="2BA77877"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15</w:t>
            </w:r>
          </w:p>
        </w:tc>
        <w:tc>
          <w:tcPr>
            <w:tcW w:w="845" w:type="pct"/>
            <w:tcBorders>
              <w:top w:val="single" w:sz="4" w:space="0" w:color="auto"/>
              <w:left w:val="single" w:sz="4" w:space="0" w:color="auto"/>
              <w:bottom w:val="single" w:sz="4" w:space="0" w:color="auto"/>
              <w:right w:val="single" w:sz="4" w:space="0" w:color="auto"/>
            </w:tcBorders>
            <w:vAlign w:val="center"/>
            <w:hideMark/>
          </w:tcPr>
          <w:p w14:paraId="52C52D85" w14:textId="77777777" w:rsidR="006F3940" w:rsidRPr="0080797F" w:rsidRDefault="006F3940" w:rsidP="00F94475">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-89.7</w:t>
            </w:r>
          </w:p>
        </w:tc>
        <w:tc>
          <w:tcPr>
            <w:tcW w:w="833" w:type="pct"/>
            <w:tcBorders>
              <w:top w:val="single" w:sz="4" w:space="0" w:color="auto"/>
              <w:left w:val="single" w:sz="4" w:space="0" w:color="auto"/>
              <w:bottom w:val="single" w:sz="4" w:space="0" w:color="auto"/>
              <w:right w:val="single" w:sz="4" w:space="0" w:color="auto"/>
            </w:tcBorders>
            <w:vAlign w:val="bottom"/>
            <w:hideMark/>
          </w:tcPr>
          <w:p w14:paraId="71701B4F"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-86.6</w:t>
            </w:r>
          </w:p>
        </w:tc>
        <w:tc>
          <w:tcPr>
            <w:tcW w:w="834" w:type="pct"/>
            <w:tcBorders>
              <w:top w:val="single" w:sz="4" w:space="0" w:color="auto"/>
              <w:left w:val="single" w:sz="4" w:space="0" w:color="auto"/>
              <w:bottom w:val="single" w:sz="4" w:space="0" w:color="auto"/>
              <w:right w:val="single" w:sz="4" w:space="0" w:color="auto"/>
            </w:tcBorders>
            <w:vAlign w:val="center"/>
          </w:tcPr>
          <w:p w14:paraId="74D4974A"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p>
        </w:tc>
        <w:tc>
          <w:tcPr>
            <w:tcW w:w="838" w:type="pct"/>
            <w:tcBorders>
              <w:top w:val="single" w:sz="4" w:space="0" w:color="auto"/>
              <w:left w:val="single" w:sz="4" w:space="0" w:color="auto"/>
              <w:bottom w:val="single" w:sz="4" w:space="0" w:color="auto"/>
              <w:right w:val="single" w:sz="4" w:space="0" w:color="auto"/>
            </w:tcBorders>
            <w:vAlign w:val="center"/>
          </w:tcPr>
          <w:p w14:paraId="1ABCD9D0"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p>
        </w:tc>
      </w:tr>
      <w:tr w:rsidR="006F3940" w:rsidRPr="0080797F" w14:paraId="628AD493" w14:textId="77777777" w:rsidTr="00F944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7B971" w14:textId="77777777" w:rsidR="006F3940" w:rsidRPr="0080797F" w:rsidRDefault="006F3940" w:rsidP="00F94475">
            <w:pPr>
              <w:overflowPunct/>
              <w:autoSpaceDE/>
              <w:autoSpaceDN/>
              <w:adjustRightInd/>
              <w:spacing w:after="0"/>
              <w:textAlignment w:val="auto"/>
              <w:rPr>
                <w:rFonts w:ascii="Arial" w:hAnsi="Arial"/>
                <w:sz w:val="18"/>
                <w:lang w:val="en-US" w:eastAsia="zh-CN"/>
              </w:rPr>
            </w:pPr>
          </w:p>
        </w:tc>
        <w:tc>
          <w:tcPr>
            <w:tcW w:w="586" w:type="pct"/>
            <w:tcBorders>
              <w:top w:val="single" w:sz="4" w:space="0" w:color="auto"/>
              <w:left w:val="single" w:sz="4" w:space="0" w:color="auto"/>
              <w:bottom w:val="single" w:sz="4" w:space="0" w:color="auto"/>
              <w:right w:val="single" w:sz="4" w:space="0" w:color="auto"/>
            </w:tcBorders>
            <w:hideMark/>
          </w:tcPr>
          <w:p w14:paraId="4AD20E39"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30</w:t>
            </w:r>
          </w:p>
        </w:tc>
        <w:tc>
          <w:tcPr>
            <w:tcW w:w="845" w:type="pct"/>
            <w:tcBorders>
              <w:top w:val="single" w:sz="4" w:space="0" w:color="auto"/>
              <w:left w:val="single" w:sz="4" w:space="0" w:color="auto"/>
              <w:bottom w:val="single" w:sz="4" w:space="0" w:color="auto"/>
              <w:right w:val="single" w:sz="4" w:space="0" w:color="auto"/>
            </w:tcBorders>
            <w:vAlign w:val="center"/>
            <w:hideMark/>
          </w:tcPr>
          <w:p w14:paraId="7778894E" w14:textId="77777777" w:rsidR="006F3940" w:rsidRPr="0080797F" w:rsidRDefault="006F3940" w:rsidP="00F94475">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-89.9</w:t>
            </w:r>
          </w:p>
        </w:tc>
        <w:tc>
          <w:tcPr>
            <w:tcW w:w="833" w:type="pct"/>
            <w:tcBorders>
              <w:top w:val="single" w:sz="4" w:space="0" w:color="auto"/>
              <w:left w:val="single" w:sz="4" w:space="0" w:color="auto"/>
              <w:bottom w:val="single" w:sz="4" w:space="0" w:color="auto"/>
              <w:right w:val="single" w:sz="4" w:space="0" w:color="auto"/>
            </w:tcBorders>
            <w:vAlign w:val="bottom"/>
            <w:hideMark/>
          </w:tcPr>
          <w:p w14:paraId="6638650D"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-86.7</w:t>
            </w:r>
          </w:p>
        </w:tc>
        <w:tc>
          <w:tcPr>
            <w:tcW w:w="834" w:type="pct"/>
            <w:tcBorders>
              <w:top w:val="single" w:sz="4" w:space="0" w:color="auto"/>
              <w:left w:val="single" w:sz="4" w:space="0" w:color="auto"/>
              <w:bottom w:val="single" w:sz="4" w:space="0" w:color="auto"/>
              <w:right w:val="single" w:sz="4" w:space="0" w:color="auto"/>
            </w:tcBorders>
            <w:vAlign w:val="bottom"/>
            <w:hideMark/>
          </w:tcPr>
          <w:p w14:paraId="1C899D55"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-84.8</w:t>
            </w:r>
          </w:p>
        </w:tc>
        <w:tc>
          <w:tcPr>
            <w:tcW w:w="838" w:type="pct"/>
            <w:tcBorders>
              <w:top w:val="single" w:sz="4" w:space="0" w:color="auto"/>
              <w:left w:val="single" w:sz="4" w:space="0" w:color="auto"/>
              <w:bottom w:val="single" w:sz="4" w:space="0" w:color="auto"/>
              <w:right w:val="single" w:sz="4" w:space="0" w:color="auto"/>
            </w:tcBorders>
            <w:vAlign w:val="bottom"/>
            <w:hideMark/>
          </w:tcPr>
          <w:p w14:paraId="66659826"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-83.6</w:t>
            </w:r>
          </w:p>
        </w:tc>
      </w:tr>
      <w:tr w:rsidR="006F3940" w:rsidRPr="0080797F" w14:paraId="398D0747" w14:textId="77777777" w:rsidTr="00F9447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0564" w14:textId="77777777" w:rsidR="006F3940" w:rsidRPr="0080797F" w:rsidRDefault="006F3940" w:rsidP="00F94475">
            <w:pPr>
              <w:overflowPunct/>
              <w:autoSpaceDE/>
              <w:autoSpaceDN/>
              <w:adjustRightInd/>
              <w:spacing w:after="0"/>
              <w:textAlignment w:val="auto"/>
              <w:rPr>
                <w:rFonts w:ascii="Arial" w:hAnsi="Arial"/>
                <w:sz w:val="18"/>
                <w:lang w:val="en-US" w:eastAsia="zh-CN"/>
              </w:rPr>
            </w:pPr>
          </w:p>
        </w:tc>
        <w:tc>
          <w:tcPr>
            <w:tcW w:w="586" w:type="pct"/>
            <w:tcBorders>
              <w:top w:val="single" w:sz="4" w:space="0" w:color="auto"/>
              <w:left w:val="single" w:sz="4" w:space="0" w:color="auto"/>
              <w:bottom w:val="single" w:sz="4" w:space="0" w:color="auto"/>
              <w:right w:val="single" w:sz="4" w:space="0" w:color="auto"/>
            </w:tcBorders>
            <w:hideMark/>
          </w:tcPr>
          <w:p w14:paraId="327D75B7"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60</w:t>
            </w:r>
          </w:p>
        </w:tc>
        <w:tc>
          <w:tcPr>
            <w:tcW w:w="845" w:type="pct"/>
            <w:tcBorders>
              <w:top w:val="single" w:sz="4" w:space="0" w:color="auto"/>
              <w:left w:val="single" w:sz="4" w:space="0" w:color="auto"/>
              <w:bottom w:val="single" w:sz="4" w:space="0" w:color="auto"/>
              <w:right w:val="single" w:sz="4" w:space="0" w:color="auto"/>
            </w:tcBorders>
            <w:vAlign w:val="center"/>
            <w:hideMark/>
          </w:tcPr>
          <w:p w14:paraId="1219C3A7" w14:textId="77777777" w:rsidR="006F3940" w:rsidRPr="0080797F" w:rsidRDefault="006F3940" w:rsidP="00F94475">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-90.1</w:t>
            </w:r>
          </w:p>
        </w:tc>
        <w:tc>
          <w:tcPr>
            <w:tcW w:w="833" w:type="pct"/>
            <w:tcBorders>
              <w:top w:val="single" w:sz="4" w:space="0" w:color="auto"/>
              <w:left w:val="single" w:sz="4" w:space="0" w:color="auto"/>
              <w:bottom w:val="single" w:sz="4" w:space="0" w:color="auto"/>
              <w:right w:val="single" w:sz="4" w:space="0" w:color="auto"/>
            </w:tcBorders>
            <w:vAlign w:val="bottom"/>
            <w:hideMark/>
          </w:tcPr>
          <w:p w14:paraId="0173A3CE"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-86.9</w:t>
            </w:r>
          </w:p>
        </w:tc>
        <w:tc>
          <w:tcPr>
            <w:tcW w:w="834" w:type="pct"/>
            <w:tcBorders>
              <w:top w:val="single" w:sz="4" w:space="0" w:color="auto"/>
              <w:left w:val="single" w:sz="4" w:space="0" w:color="auto"/>
              <w:bottom w:val="single" w:sz="4" w:space="0" w:color="auto"/>
              <w:right w:val="single" w:sz="4" w:space="0" w:color="auto"/>
            </w:tcBorders>
            <w:vAlign w:val="bottom"/>
            <w:hideMark/>
          </w:tcPr>
          <w:p w14:paraId="4C5FC9E9"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-85.0</w:t>
            </w:r>
          </w:p>
        </w:tc>
        <w:tc>
          <w:tcPr>
            <w:tcW w:w="838" w:type="pct"/>
            <w:tcBorders>
              <w:top w:val="single" w:sz="4" w:space="0" w:color="auto"/>
              <w:left w:val="single" w:sz="4" w:space="0" w:color="auto"/>
              <w:bottom w:val="single" w:sz="4" w:space="0" w:color="auto"/>
              <w:right w:val="single" w:sz="4" w:space="0" w:color="auto"/>
            </w:tcBorders>
            <w:vAlign w:val="bottom"/>
            <w:hideMark/>
          </w:tcPr>
          <w:p w14:paraId="11D1D2B4" w14:textId="77777777" w:rsidR="006F3940" w:rsidRPr="0080797F" w:rsidRDefault="006F3940"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-83.6</w:t>
            </w:r>
          </w:p>
        </w:tc>
      </w:tr>
    </w:tbl>
    <w:bookmarkEnd w:id="4"/>
    <w:p w14:paraId="725CF7FF" w14:textId="7599B994" w:rsidR="006F3940" w:rsidRDefault="006F3940" w:rsidP="008F1D53">
      <w:pPr>
        <w:rPr>
          <w:rFonts w:eastAsia="等线"/>
          <w:lang w:val="en-US" w:eastAsia="zh-CN"/>
        </w:rPr>
      </w:pPr>
      <w:r>
        <w:rPr>
          <w:rFonts w:eastAsia="等线"/>
          <w:lang w:val="en-US" w:eastAsia="zh-CN"/>
        </w:rPr>
        <w:t>For NR-U band n96 and n102, the RFSENS requirements were relaxed 0.5dB compared with those</w:t>
      </w:r>
      <w:r w:rsidR="00C97A3E">
        <w:rPr>
          <w:rFonts w:eastAsia="等线"/>
          <w:lang w:val="en-US" w:eastAsia="zh-CN"/>
        </w:rPr>
        <w:t xml:space="preserve"> values</w:t>
      </w:r>
      <w:r>
        <w:rPr>
          <w:rFonts w:eastAsia="等线"/>
          <w:lang w:val="en-US" w:eastAsia="zh-CN"/>
        </w:rPr>
        <w:t xml:space="preserve"> for band n46. </w:t>
      </w:r>
      <w:r w:rsidRPr="006F3940">
        <w:rPr>
          <w:rFonts w:eastAsia="等线"/>
          <w:lang w:val="en-US" w:eastAsia="zh-CN"/>
        </w:rPr>
        <w:t>The only aspect that is different from n46 is a 20% frequency increase and a 4% increase in fractional bandwidth. Only a 0.5dB relaxation could be acceptable to account for this</w:t>
      </w:r>
      <w:r w:rsidR="000A5C59">
        <w:rPr>
          <w:rFonts w:eastAsia="等线"/>
          <w:lang w:val="en-US" w:eastAsia="zh-CN"/>
        </w:rPr>
        <w:t xml:space="preserve"> [4]</w:t>
      </w:r>
      <w:r w:rsidRPr="006F3940">
        <w:rPr>
          <w:rFonts w:eastAsia="等线"/>
          <w:lang w:val="en-US" w:eastAsia="zh-CN"/>
        </w:rPr>
        <w:t>.</w:t>
      </w:r>
    </w:p>
    <w:p w14:paraId="73A2DD3B" w14:textId="77777777" w:rsidR="000A5C59" w:rsidRDefault="000A5C59" w:rsidP="008F1D53">
      <w:pPr>
        <w:rPr>
          <w:rFonts w:eastAsia="等线"/>
          <w:lang w:val="en-US" w:eastAsia="zh-CN"/>
        </w:rPr>
      </w:pPr>
      <w:r>
        <w:rPr>
          <w:rFonts w:eastAsia="等线"/>
          <w:lang w:val="en-US" w:eastAsia="zh-CN"/>
        </w:rPr>
        <w:t xml:space="preserve">In SL-U discussion, the REFSENS for band n46 can be considered differently. For RB configurations for calculating REFSENS, there are </w:t>
      </w:r>
      <w:r w:rsidR="00B74A75">
        <w:rPr>
          <w:rFonts w:eastAsia="等线"/>
          <w:lang w:val="en-US" w:eastAsia="zh-CN"/>
        </w:rPr>
        <w:t>two options:</w:t>
      </w:r>
    </w:p>
    <w:p w14:paraId="4A0E1A57" w14:textId="77777777" w:rsidR="00B74A75" w:rsidRPr="00B74A75" w:rsidRDefault="00B74A75" w:rsidP="00B74A75">
      <w:pPr>
        <w:rPr>
          <w:rFonts w:eastAsia="等线"/>
          <w:u w:val="single"/>
          <w:lang w:eastAsia="zh-CN"/>
        </w:rPr>
      </w:pPr>
      <w:r w:rsidRPr="00B74A75">
        <w:rPr>
          <w:rFonts w:eastAsia="等线"/>
          <w:u w:val="single"/>
          <w:lang w:eastAsia="zh-CN"/>
        </w:rPr>
        <w:t>Issue 4-2-2: RB configuration for REFSENS</w:t>
      </w:r>
    </w:p>
    <w:p w14:paraId="1A1569D4" w14:textId="77777777" w:rsidR="00B74A75" w:rsidRPr="00B74A75" w:rsidRDefault="00B74A75" w:rsidP="00B74A75">
      <w:pPr>
        <w:numPr>
          <w:ilvl w:val="0"/>
          <w:numId w:val="25"/>
        </w:numPr>
        <w:rPr>
          <w:rFonts w:eastAsia="等线"/>
          <w:lang w:eastAsia="zh-CN"/>
        </w:rPr>
      </w:pPr>
      <w:r w:rsidRPr="00B74A75">
        <w:rPr>
          <w:rFonts w:eastAsia="等线"/>
          <w:lang w:eastAsia="zh-CN"/>
        </w:rPr>
        <w:t>Option 1: The SL Tx RB configurations in below table are adopted for SL-U REFSENS, especially the RB configurations for 60MHz, 80MHz and 100MHz CBW which are new for SL.</w:t>
      </w:r>
    </w:p>
    <w:p w14:paraId="4289A4E9" w14:textId="77777777" w:rsidR="00B74A75" w:rsidRPr="00B74A75" w:rsidRDefault="00B74A75" w:rsidP="00B74A75">
      <w:pPr>
        <w:numPr>
          <w:ilvl w:val="1"/>
          <w:numId w:val="25"/>
        </w:numPr>
        <w:rPr>
          <w:rFonts w:eastAsia="等线"/>
          <w:lang w:eastAsia="zh-CN"/>
        </w:rPr>
      </w:pPr>
      <w:r w:rsidRPr="00B74A75">
        <w:rPr>
          <w:rFonts w:eastAsia="等线"/>
          <w:lang w:eastAsia="zh-CN"/>
        </w:rPr>
        <w:t xml:space="preserve">The RB allocations need to consider the number of subchannels and subchannel size, the NRB values to be used in the spec for RF requirements should be as large as possible and does not exceed the NRB values of </w:t>
      </w:r>
      <w:proofErr w:type="spellStart"/>
      <w:r w:rsidRPr="00B74A75">
        <w:rPr>
          <w:rFonts w:eastAsia="等线"/>
          <w:lang w:eastAsia="zh-CN"/>
        </w:rPr>
        <w:t>Uu</w:t>
      </w:r>
      <w:proofErr w:type="spellEnd"/>
      <w:r w:rsidRPr="00B74A75">
        <w:rPr>
          <w:rFonts w:eastAsia="等线"/>
          <w:lang w:eastAsia="zh-CN"/>
        </w:rPr>
        <w:t xml:space="preserve"> for supported CBWs. In 38.331, the subchannel size is as following figure. The proposed max RB configurations for CBW 60MHz, 80MHz, and 100MHz are as shown in below table.</w:t>
      </w:r>
    </w:p>
    <w:p w14:paraId="35884FA5" w14:textId="77777777" w:rsidR="00B74A75" w:rsidRPr="00A63524" w:rsidRDefault="00B74A75" w:rsidP="00B74A75">
      <w:pPr>
        <w:jc w:val="center"/>
        <w:rPr>
          <w:rFonts w:eastAsia="等线"/>
          <w:b/>
          <w:lang w:val="en-US" w:eastAsia="zh-CN"/>
        </w:rPr>
      </w:pPr>
      <w:r w:rsidRPr="00A63524">
        <w:rPr>
          <w:rFonts w:eastAsia="等线"/>
          <w:b/>
          <w:noProof/>
          <w:lang w:val="en-US" w:eastAsia="zh-CN"/>
        </w:rPr>
        <w:drawing>
          <wp:inline distT="0" distB="0" distL="0" distR="0" wp14:anchorId="293BB3A5" wp14:editId="7267850C">
            <wp:extent cx="4375150" cy="565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r="28551"/>
                    <a:stretch>
                      <a:fillRect/>
                    </a:stretch>
                  </pic:blipFill>
                  <pic:spPr bwMode="auto">
                    <a:xfrm>
                      <a:off x="0" y="0"/>
                      <a:ext cx="4375150" cy="565150"/>
                    </a:xfrm>
                    <a:prstGeom prst="rect">
                      <a:avLst/>
                    </a:prstGeom>
                    <a:noFill/>
                    <a:ln>
                      <a:noFill/>
                    </a:ln>
                  </pic:spPr>
                </pic:pic>
              </a:graphicData>
            </a:graphic>
          </wp:inline>
        </w:drawing>
      </w:r>
    </w:p>
    <w:p w14:paraId="49642DFB" w14:textId="77777777" w:rsidR="00B74A75" w:rsidRPr="00A63524" w:rsidRDefault="00B74A75" w:rsidP="00B74A75">
      <w:pPr>
        <w:rPr>
          <w:rFonts w:eastAsia="等线"/>
          <w:b/>
          <w:lang w:eastAsia="zh-CN"/>
        </w:rPr>
      </w:pPr>
    </w:p>
    <w:tbl>
      <w:tblPr>
        <w:tblStyle w:val="aff"/>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8"/>
        <w:gridCol w:w="1039"/>
        <w:gridCol w:w="1039"/>
        <w:gridCol w:w="1039"/>
        <w:gridCol w:w="1039"/>
        <w:gridCol w:w="1039"/>
        <w:gridCol w:w="1039"/>
        <w:gridCol w:w="806"/>
      </w:tblGrid>
      <w:tr w:rsidR="00B74A75" w:rsidRPr="00B74A75" w14:paraId="4EB618D7" w14:textId="77777777" w:rsidTr="00B74A75">
        <w:trPr>
          <w:trHeight w:val="217"/>
          <w:jc w:val="center"/>
        </w:trPr>
        <w:tc>
          <w:tcPr>
            <w:tcW w:w="1328" w:type="dxa"/>
            <w:tcBorders>
              <w:top w:val="single" w:sz="8" w:space="0" w:color="auto"/>
              <w:left w:val="single" w:sz="8" w:space="0" w:color="auto"/>
              <w:bottom w:val="single" w:sz="8" w:space="0" w:color="auto"/>
              <w:right w:val="single" w:sz="8" w:space="0" w:color="auto"/>
            </w:tcBorders>
          </w:tcPr>
          <w:p w14:paraId="2344C323" w14:textId="77777777" w:rsidR="00B74A75" w:rsidRPr="00B74A75" w:rsidRDefault="00B74A75" w:rsidP="00F94475">
            <w:pPr>
              <w:rPr>
                <w:rFonts w:eastAsia="等线"/>
                <w:lang w:val="en-US" w:eastAsia="zh-CN"/>
              </w:rPr>
            </w:pPr>
          </w:p>
        </w:tc>
        <w:tc>
          <w:tcPr>
            <w:tcW w:w="1039" w:type="dxa"/>
            <w:tcBorders>
              <w:top w:val="single" w:sz="8" w:space="0" w:color="auto"/>
              <w:left w:val="single" w:sz="8" w:space="0" w:color="auto"/>
              <w:bottom w:val="single" w:sz="8" w:space="0" w:color="auto"/>
              <w:right w:val="single" w:sz="8" w:space="0" w:color="auto"/>
            </w:tcBorders>
          </w:tcPr>
          <w:p w14:paraId="1FFEDE19" w14:textId="77777777" w:rsidR="00B74A75" w:rsidRPr="00B74A75" w:rsidRDefault="00B74A75" w:rsidP="00F94475">
            <w:pPr>
              <w:rPr>
                <w:rFonts w:eastAsia="等线"/>
                <w:lang w:val="en-US" w:eastAsia="zh-CN"/>
              </w:rPr>
            </w:pPr>
          </w:p>
        </w:tc>
        <w:tc>
          <w:tcPr>
            <w:tcW w:w="6001" w:type="dxa"/>
            <w:gridSpan w:val="6"/>
            <w:tcBorders>
              <w:top w:val="single" w:sz="8" w:space="0" w:color="auto"/>
              <w:left w:val="single" w:sz="8" w:space="0" w:color="auto"/>
              <w:bottom w:val="single" w:sz="8" w:space="0" w:color="auto"/>
              <w:right w:val="single" w:sz="8" w:space="0" w:color="auto"/>
            </w:tcBorders>
            <w:hideMark/>
          </w:tcPr>
          <w:p w14:paraId="0F9B2A65" w14:textId="77777777" w:rsidR="00B74A75" w:rsidRPr="00B74A75" w:rsidRDefault="00B74A75" w:rsidP="00F94475">
            <w:pPr>
              <w:rPr>
                <w:rFonts w:eastAsia="等线"/>
                <w:lang w:val="en-US" w:eastAsia="zh-CN"/>
              </w:rPr>
            </w:pPr>
            <w:r w:rsidRPr="00B74A75">
              <w:rPr>
                <w:rFonts w:eastAsia="等线"/>
                <w:lang w:val="en-US" w:eastAsia="zh-CN"/>
              </w:rPr>
              <w:t>NR band / SCS / Channel bandwidth / Duplex mode</w:t>
            </w:r>
          </w:p>
        </w:tc>
      </w:tr>
      <w:tr w:rsidR="00B74A75" w:rsidRPr="00B74A75" w14:paraId="3B37B9D2" w14:textId="77777777" w:rsidTr="00B74A75">
        <w:trPr>
          <w:trHeight w:val="443"/>
          <w:jc w:val="center"/>
        </w:trPr>
        <w:tc>
          <w:tcPr>
            <w:tcW w:w="1328" w:type="dxa"/>
            <w:tcBorders>
              <w:top w:val="single" w:sz="8" w:space="0" w:color="auto"/>
              <w:left w:val="single" w:sz="8" w:space="0" w:color="auto"/>
              <w:bottom w:val="single" w:sz="8" w:space="0" w:color="auto"/>
              <w:right w:val="single" w:sz="8" w:space="0" w:color="auto"/>
            </w:tcBorders>
            <w:hideMark/>
          </w:tcPr>
          <w:p w14:paraId="3AE3DA21" w14:textId="77777777" w:rsidR="00B74A75" w:rsidRPr="00B74A75" w:rsidRDefault="00B74A75" w:rsidP="00F94475">
            <w:pPr>
              <w:rPr>
                <w:rFonts w:eastAsia="等线"/>
                <w:lang w:val="en-US" w:eastAsia="zh-CN"/>
              </w:rPr>
            </w:pPr>
            <w:r w:rsidRPr="00B74A75">
              <w:rPr>
                <w:rFonts w:eastAsia="等线"/>
                <w:lang w:val="en-US" w:eastAsia="zh-CN"/>
              </w:rPr>
              <w:t>NR SL-U Band</w:t>
            </w:r>
          </w:p>
        </w:tc>
        <w:tc>
          <w:tcPr>
            <w:tcW w:w="1039" w:type="dxa"/>
            <w:tcBorders>
              <w:top w:val="single" w:sz="8" w:space="0" w:color="auto"/>
              <w:left w:val="single" w:sz="8" w:space="0" w:color="auto"/>
              <w:bottom w:val="single" w:sz="8" w:space="0" w:color="auto"/>
              <w:right w:val="single" w:sz="8" w:space="0" w:color="auto"/>
            </w:tcBorders>
            <w:hideMark/>
          </w:tcPr>
          <w:p w14:paraId="5233FEA7" w14:textId="77777777" w:rsidR="00B74A75" w:rsidRPr="00B74A75" w:rsidRDefault="00B74A75" w:rsidP="00F94475">
            <w:pPr>
              <w:rPr>
                <w:rFonts w:eastAsia="等线"/>
                <w:lang w:val="en-US" w:eastAsia="zh-CN"/>
              </w:rPr>
            </w:pPr>
            <w:r w:rsidRPr="00B74A75">
              <w:rPr>
                <w:rFonts w:eastAsia="等线"/>
                <w:lang w:val="en-US" w:eastAsia="zh-CN"/>
              </w:rPr>
              <w:t>SCS kHz</w:t>
            </w:r>
          </w:p>
        </w:tc>
        <w:tc>
          <w:tcPr>
            <w:tcW w:w="1039" w:type="dxa"/>
            <w:tcBorders>
              <w:top w:val="single" w:sz="8" w:space="0" w:color="auto"/>
              <w:left w:val="single" w:sz="8" w:space="0" w:color="auto"/>
              <w:bottom w:val="single" w:sz="8" w:space="0" w:color="auto"/>
              <w:right w:val="single" w:sz="8" w:space="0" w:color="auto"/>
            </w:tcBorders>
            <w:hideMark/>
          </w:tcPr>
          <w:p w14:paraId="2FBD1E44" w14:textId="77777777" w:rsidR="00B74A75" w:rsidRPr="00B74A75" w:rsidRDefault="00B74A75" w:rsidP="00F94475">
            <w:pPr>
              <w:rPr>
                <w:rFonts w:eastAsia="等线"/>
                <w:lang w:val="en-US" w:eastAsia="zh-CN"/>
              </w:rPr>
            </w:pPr>
            <w:r w:rsidRPr="00B74A75">
              <w:rPr>
                <w:rFonts w:eastAsia="等线"/>
                <w:lang w:val="en-US" w:eastAsia="zh-CN"/>
              </w:rPr>
              <w:t>20MHz</w:t>
            </w:r>
          </w:p>
        </w:tc>
        <w:tc>
          <w:tcPr>
            <w:tcW w:w="1039" w:type="dxa"/>
            <w:tcBorders>
              <w:top w:val="single" w:sz="8" w:space="0" w:color="auto"/>
              <w:left w:val="single" w:sz="8" w:space="0" w:color="auto"/>
              <w:bottom w:val="single" w:sz="8" w:space="0" w:color="auto"/>
              <w:right w:val="single" w:sz="8" w:space="0" w:color="auto"/>
            </w:tcBorders>
            <w:hideMark/>
          </w:tcPr>
          <w:p w14:paraId="053EE921" w14:textId="77777777" w:rsidR="00B74A75" w:rsidRPr="00B74A75" w:rsidRDefault="00B74A75" w:rsidP="00F94475">
            <w:pPr>
              <w:rPr>
                <w:rFonts w:eastAsia="等线"/>
                <w:lang w:val="en-US" w:eastAsia="zh-CN"/>
              </w:rPr>
            </w:pPr>
            <w:r w:rsidRPr="00B74A75">
              <w:rPr>
                <w:rFonts w:eastAsia="等线"/>
                <w:lang w:val="en-US" w:eastAsia="zh-CN"/>
              </w:rPr>
              <w:t>40MHz</w:t>
            </w:r>
          </w:p>
        </w:tc>
        <w:tc>
          <w:tcPr>
            <w:tcW w:w="1039" w:type="dxa"/>
            <w:tcBorders>
              <w:top w:val="single" w:sz="8" w:space="0" w:color="auto"/>
              <w:left w:val="single" w:sz="8" w:space="0" w:color="auto"/>
              <w:bottom w:val="single" w:sz="8" w:space="0" w:color="auto"/>
              <w:right w:val="single" w:sz="8" w:space="0" w:color="auto"/>
            </w:tcBorders>
            <w:hideMark/>
          </w:tcPr>
          <w:p w14:paraId="598242F8" w14:textId="77777777" w:rsidR="00B74A75" w:rsidRPr="00B74A75" w:rsidRDefault="00B74A75" w:rsidP="00F94475">
            <w:pPr>
              <w:rPr>
                <w:rFonts w:eastAsia="等线"/>
                <w:lang w:val="en-US" w:eastAsia="zh-CN"/>
              </w:rPr>
            </w:pPr>
            <w:r w:rsidRPr="00B74A75">
              <w:rPr>
                <w:rFonts w:eastAsia="等线"/>
                <w:lang w:val="en-US" w:eastAsia="zh-CN"/>
              </w:rPr>
              <w:t>60MHz</w:t>
            </w:r>
          </w:p>
        </w:tc>
        <w:tc>
          <w:tcPr>
            <w:tcW w:w="1039" w:type="dxa"/>
            <w:tcBorders>
              <w:top w:val="single" w:sz="8" w:space="0" w:color="auto"/>
              <w:left w:val="single" w:sz="8" w:space="0" w:color="auto"/>
              <w:bottom w:val="single" w:sz="8" w:space="0" w:color="auto"/>
              <w:right w:val="single" w:sz="8" w:space="0" w:color="auto"/>
            </w:tcBorders>
            <w:hideMark/>
          </w:tcPr>
          <w:p w14:paraId="755015D5" w14:textId="77777777" w:rsidR="00B74A75" w:rsidRPr="00B74A75" w:rsidRDefault="00B74A75" w:rsidP="00F94475">
            <w:pPr>
              <w:rPr>
                <w:rFonts w:eastAsia="等线"/>
                <w:lang w:val="en-US" w:eastAsia="zh-CN"/>
              </w:rPr>
            </w:pPr>
            <w:r w:rsidRPr="00B74A75">
              <w:rPr>
                <w:rFonts w:eastAsia="等线"/>
                <w:lang w:val="en-US" w:eastAsia="zh-CN"/>
              </w:rPr>
              <w:t>80MHz</w:t>
            </w:r>
          </w:p>
        </w:tc>
        <w:tc>
          <w:tcPr>
            <w:tcW w:w="1039" w:type="dxa"/>
            <w:tcBorders>
              <w:top w:val="single" w:sz="8" w:space="0" w:color="auto"/>
              <w:left w:val="single" w:sz="8" w:space="0" w:color="auto"/>
              <w:bottom w:val="single" w:sz="8" w:space="0" w:color="auto"/>
              <w:right w:val="single" w:sz="8" w:space="0" w:color="auto"/>
            </w:tcBorders>
            <w:hideMark/>
          </w:tcPr>
          <w:p w14:paraId="1C62823E" w14:textId="77777777" w:rsidR="00B74A75" w:rsidRPr="00B74A75" w:rsidRDefault="00B74A75" w:rsidP="00F94475">
            <w:pPr>
              <w:rPr>
                <w:rFonts w:eastAsia="等线"/>
                <w:lang w:val="en-US" w:eastAsia="zh-CN"/>
              </w:rPr>
            </w:pPr>
            <w:r w:rsidRPr="00B74A75">
              <w:rPr>
                <w:rFonts w:eastAsia="等线"/>
                <w:lang w:val="en-US" w:eastAsia="zh-CN"/>
              </w:rPr>
              <w:t>100MHz</w:t>
            </w:r>
          </w:p>
        </w:tc>
        <w:tc>
          <w:tcPr>
            <w:tcW w:w="806" w:type="dxa"/>
            <w:tcBorders>
              <w:top w:val="single" w:sz="8" w:space="0" w:color="auto"/>
              <w:left w:val="single" w:sz="8" w:space="0" w:color="auto"/>
              <w:bottom w:val="single" w:sz="8" w:space="0" w:color="auto"/>
              <w:right w:val="single" w:sz="8" w:space="0" w:color="auto"/>
            </w:tcBorders>
            <w:hideMark/>
          </w:tcPr>
          <w:p w14:paraId="0A2B53BA" w14:textId="77777777" w:rsidR="00B74A75" w:rsidRPr="00B74A75" w:rsidRDefault="00B74A75" w:rsidP="00F94475">
            <w:pPr>
              <w:rPr>
                <w:rFonts w:eastAsia="等线"/>
                <w:lang w:val="en-US" w:eastAsia="zh-CN"/>
              </w:rPr>
            </w:pPr>
            <w:r w:rsidRPr="00B74A75">
              <w:rPr>
                <w:rFonts w:eastAsia="等线"/>
                <w:lang w:val="en-US" w:eastAsia="zh-CN"/>
              </w:rPr>
              <w:t>Duplex Mode</w:t>
            </w:r>
          </w:p>
        </w:tc>
      </w:tr>
      <w:tr w:rsidR="00B74A75" w:rsidRPr="00B74A75" w14:paraId="76BBFE2F" w14:textId="77777777" w:rsidTr="00B74A75">
        <w:trPr>
          <w:trHeight w:val="217"/>
          <w:jc w:val="center"/>
        </w:trPr>
        <w:tc>
          <w:tcPr>
            <w:tcW w:w="1328" w:type="dxa"/>
            <w:vMerge w:val="restart"/>
            <w:tcBorders>
              <w:top w:val="single" w:sz="8" w:space="0" w:color="auto"/>
              <w:left w:val="single" w:sz="8" w:space="0" w:color="auto"/>
              <w:bottom w:val="single" w:sz="8" w:space="0" w:color="auto"/>
              <w:right w:val="single" w:sz="8" w:space="0" w:color="auto"/>
            </w:tcBorders>
            <w:hideMark/>
          </w:tcPr>
          <w:p w14:paraId="63E0906B" w14:textId="77777777" w:rsidR="00B74A75" w:rsidRPr="00B74A75" w:rsidRDefault="00B74A75" w:rsidP="00F94475">
            <w:pPr>
              <w:rPr>
                <w:rFonts w:eastAsia="等线"/>
                <w:lang w:val="en-US" w:eastAsia="zh-CN"/>
              </w:rPr>
            </w:pPr>
            <w:r w:rsidRPr="00B74A75">
              <w:rPr>
                <w:rFonts w:eastAsia="等线"/>
                <w:lang w:val="en-US" w:eastAsia="zh-CN"/>
              </w:rPr>
              <w:t>n46</w:t>
            </w:r>
            <w:r>
              <w:rPr>
                <w:rFonts w:eastAsia="等线"/>
                <w:lang w:val="en-US" w:eastAsia="zh-CN"/>
              </w:rPr>
              <w:t>/n96/n102</w:t>
            </w:r>
          </w:p>
        </w:tc>
        <w:tc>
          <w:tcPr>
            <w:tcW w:w="1039" w:type="dxa"/>
            <w:tcBorders>
              <w:top w:val="single" w:sz="8" w:space="0" w:color="auto"/>
              <w:left w:val="single" w:sz="8" w:space="0" w:color="auto"/>
              <w:bottom w:val="single" w:sz="8" w:space="0" w:color="auto"/>
              <w:right w:val="single" w:sz="8" w:space="0" w:color="auto"/>
            </w:tcBorders>
            <w:hideMark/>
          </w:tcPr>
          <w:p w14:paraId="39113EA0" w14:textId="77777777" w:rsidR="00B74A75" w:rsidRPr="00B74A75" w:rsidRDefault="00B74A75" w:rsidP="00F94475">
            <w:pPr>
              <w:rPr>
                <w:rFonts w:eastAsia="等线"/>
                <w:lang w:val="en-US" w:eastAsia="zh-CN"/>
              </w:rPr>
            </w:pPr>
            <w:r w:rsidRPr="00B74A75">
              <w:rPr>
                <w:rFonts w:eastAsia="等线"/>
                <w:lang w:val="en-US" w:eastAsia="zh-CN"/>
              </w:rPr>
              <w:t>15</w:t>
            </w:r>
          </w:p>
        </w:tc>
        <w:tc>
          <w:tcPr>
            <w:tcW w:w="1039" w:type="dxa"/>
            <w:tcBorders>
              <w:top w:val="single" w:sz="8" w:space="0" w:color="auto"/>
              <w:left w:val="single" w:sz="8" w:space="0" w:color="auto"/>
              <w:bottom w:val="single" w:sz="8" w:space="0" w:color="auto"/>
              <w:right w:val="single" w:sz="8" w:space="0" w:color="auto"/>
            </w:tcBorders>
            <w:hideMark/>
          </w:tcPr>
          <w:p w14:paraId="659C4D39" w14:textId="77777777" w:rsidR="00B74A75" w:rsidRPr="00B74A75" w:rsidRDefault="00B74A75" w:rsidP="00F94475">
            <w:pPr>
              <w:rPr>
                <w:rFonts w:eastAsia="等线"/>
                <w:lang w:val="en-US" w:eastAsia="zh-CN"/>
              </w:rPr>
            </w:pPr>
            <w:r w:rsidRPr="00B74A75">
              <w:rPr>
                <w:rFonts w:eastAsia="等线"/>
                <w:lang w:val="en-US" w:eastAsia="zh-CN"/>
              </w:rPr>
              <w:t>105</w:t>
            </w:r>
          </w:p>
        </w:tc>
        <w:tc>
          <w:tcPr>
            <w:tcW w:w="1039" w:type="dxa"/>
            <w:tcBorders>
              <w:top w:val="single" w:sz="8" w:space="0" w:color="auto"/>
              <w:left w:val="single" w:sz="8" w:space="0" w:color="auto"/>
              <w:bottom w:val="single" w:sz="8" w:space="0" w:color="auto"/>
              <w:right w:val="single" w:sz="8" w:space="0" w:color="auto"/>
            </w:tcBorders>
            <w:hideMark/>
          </w:tcPr>
          <w:p w14:paraId="384B8063" w14:textId="77777777" w:rsidR="00B74A75" w:rsidRPr="00B74A75" w:rsidRDefault="00B74A75" w:rsidP="00F94475">
            <w:pPr>
              <w:rPr>
                <w:rFonts w:eastAsia="等线"/>
                <w:lang w:val="en-US" w:eastAsia="zh-CN"/>
              </w:rPr>
            </w:pPr>
            <w:r w:rsidRPr="00B74A75">
              <w:rPr>
                <w:rFonts w:eastAsia="等线"/>
                <w:lang w:val="en-US" w:eastAsia="zh-CN"/>
              </w:rPr>
              <w:t>216</w:t>
            </w:r>
          </w:p>
        </w:tc>
        <w:tc>
          <w:tcPr>
            <w:tcW w:w="1039" w:type="dxa"/>
            <w:tcBorders>
              <w:top w:val="single" w:sz="8" w:space="0" w:color="auto"/>
              <w:left w:val="single" w:sz="8" w:space="0" w:color="auto"/>
              <w:bottom w:val="single" w:sz="8" w:space="0" w:color="auto"/>
              <w:right w:val="single" w:sz="8" w:space="0" w:color="auto"/>
            </w:tcBorders>
          </w:tcPr>
          <w:p w14:paraId="43893965" w14:textId="77777777" w:rsidR="00B74A75" w:rsidRPr="00B74A75" w:rsidRDefault="00B74A75" w:rsidP="00F94475">
            <w:pPr>
              <w:rPr>
                <w:rFonts w:eastAsia="等线"/>
                <w:lang w:val="en-US" w:eastAsia="zh-CN"/>
              </w:rPr>
            </w:pPr>
          </w:p>
        </w:tc>
        <w:tc>
          <w:tcPr>
            <w:tcW w:w="1039" w:type="dxa"/>
            <w:tcBorders>
              <w:top w:val="single" w:sz="8" w:space="0" w:color="auto"/>
              <w:left w:val="single" w:sz="8" w:space="0" w:color="auto"/>
              <w:bottom w:val="single" w:sz="8" w:space="0" w:color="auto"/>
              <w:right w:val="single" w:sz="8" w:space="0" w:color="auto"/>
            </w:tcBorders>
          </w:tcPr>
          <w:p w14:paraId="026BB2F5" w14:textId="77777777" w:rsidR="00B74A75" w:rsidRPr="00B74A75" w:rsidRDefault="00B74A75" w:rsidP="00F94475">
            <w:pPr>
              <w:rPr>
                <w:rFonts w:eastAsia="等线"/>
                <w:lang w:val="en-US" w:eastAsia="zh-CN"/>
              </w:rPr>
            </w:pPr>
          </w:p>
        </w:tc>
        <w:tc>
          <w:tcPr>
            <w:tcW w:w="1039" w:type="dxa"/>
            <w:tcBorders>
              <w:top w:val="single" w:sz="8" w:space="0" w:color="auto"/>
              <w:left w:val="single" w:sz="8" w:space="0" w:color="auto"/>
              <w:bottom w:val="single" w:sz="8" w:space="0" w:color="auto"/>
              <w:right w:val="single" w:sz="8" w:space="0" w:color="auto"/>
            </w:tcBorders>
          </w:tcPr>
          <w:p w14:paraId="78BD1D9E" w14:textId="77777777" w:rsidR="00B74A75" w:rsidRPr="00B74A75" w:rsidRDefault="00B74A75" w:rsidP="00F94475">
            <w:pPr>
              <w:rPr>
                <w:rFonts w:eastAsia="等线"/>
                <w:lang w:val="en-US" w:eastAsia="zh-CN"/>
              </w:rPr>
            </w:pPr>
          </w:p>
        </w:tc>
        <w:tc>
          <w:tcPr>
            <w:tcW w:w="806" w:type="dxa"/>
            <w:vMerge w:val="restart"/>
            <w:tcBorders>
              <w:top w:val="single" w:sz="8" w:space="0" w:color="auto"/>
              <w:left w:val="single" w:sz="8" w:space="0" w:color="auto"/>
              <w:bottom w:val="single" w:sz="8" w:space="0" w:color="auto"/>
              <w:right w:val="single" w:sz="8" w:space="0" w:color="auto"/>
            </w:tcBorders>
            <w:hideMark/>
          </w:tcPr>
          <w:p w14:paraId="0A263495" w14:textId="77777777" w:rsidR="00B74A75" w:rsidRPr="00B74A75" w:rsidRDefault="00B74A75" w:rsidP="00F94475">
            <w:pPr>
              <w:rPr>
                <w:rFonts w:eastAsia="等线"/>
                <w:lang w:val="en-US" w:eastAsia="zh-CN"/>
              </w:rPr>
            </w:pPr>
            <w:r w:rsidRPr="00B74A75">
              <w:rPr>
                <w:rFonts w:eastAsia="等线"/>
                <w:lang w:val="en-US" w:eastAsia="zh-CN"/>
              </w:rPr>
              <w:t>HD</w:t>
            </w:r>
          </w:p>
        </w:tc>
      </w:tr>
      <w:tr w:rsidR="00B74A75" w:rsidRPr="00B74A75" w14:paraId="64CDC6CF" w14:textId="77777777" w:rsidTr="00F94475">
        <w:trPr>
          <w:trHeight w:val="23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134AE9" w14:textId="77777777" w:rsidR="00B74A75" w:rsidRPr="00B74A75" w:rsidRDefault="00B74A75" w:rsidP="00F94475">
            <w:pPr>
              <w:rPr>
                <w:rFonts w:eastAsia="等线"/>
                <w:lang w:val="en-US" w:eastAsia="zh-CN"/>
              </w:rPr>
            </w:pPr>
          </w:p>
        </w:tc>
        <w:tc>
          <w:tcPr>
            <w:tcW w:w="1039" w:type="dxa"/>
            <w:tcBorders>
              <w:top w:val="single" w:sz="8" w:space="0" w:color="auto"/>
              <w:left w:val="single" w:sz="8" w:space="0" w:color="auto"/>
              <w:bottom w:val="single" w:sz="8" w:space="0" w:color="auto"/>
              <w:right w:val="single" w:sz="8" w:space="0" w:color="auto"/>
            </w:tcBorders>
            <w:hideMark/>
          </w:tcPr>
          <w:p w14:paraId="702D8D9B" w14:textId="77777777" w:rsidR="00B74A75" w:rsidRPr="00B74A75" w:rsidRDefault="00B74A75" w:rsidP="00F94475">
            <w:pPr>
              <w:rPr>
                <w:rFonts w:eastAsia="等线"/>
                <w:lang w:val="en-US" w:eastAsia="zh-CN"/>
              </w:rPr>
            </w:pPr>
            <w:r w:rsidRPr="00B74A75">
              <w:rPr>
                <w:rFonts w:eastAsia="等线"/>
                <w:lang w:val="en-US" w:eastAsia="zh-CN"/>
              </w:rPr>
              <w:t>30</w:t>
            </w:r>
          </w:p>
        </w:tc>
        <w:tc>
          <w:tcPr>
            <w:tcW w:w="1039" w:type="dxa"/>
            <w:tcBorders>
              <w:top w:val="single" w:sz="8" w:space="0" w:color="auto"/>
              <w:left w:val="single" w:sz="8" w:space="0" w:color="auto"/>
              <w:bottom w:val="single" w:sz="8" w:space="0" w:color="auto"/>
              <w:right w:val="single" w:sz="8" w:space="0" w:color="auto"/>
            </w:tcBorders>
            <w:hideMark/>
          </w:tcPr>
          <w:p w14:paraId="1E9E5FA8" w14:textId="77777777" w:rsidR="00B74A75" w:rsidRPr="00B74A75" w:rsidRDefault="00B74A75" w:rsidP="00F94475">
            <w:pPr>
              <w:rPr>
                <w:rFonts w:eastAsia="等线"/>
                <w:lang w:val="en-US" w:eastAsia="zh-CN"/>
              </w:rPr>
            </w:pPr>
            <w:r w:rsidRPr="00B74A75">
              <w:rPr>
                <w:rFonts w:eastAsia="等线"/>
                <w:lang w:val="en-US" w:eastAsia="zh-CN"/>
              </w:rPr>
              <w:t>50</w:t>
            </w:r>
          </w:p>
        </w:tc>
        <w:tc>
          <w:tcPr>
            <w:tcW w:w="1039" w:type="dxa"/>
            <w:tcBorders>
              <w:top w:val="single" w:sz="8" w:space="0" w:color="auto"/>
              <w:left w:val="single" w:sz="8" w:space="0" w:color="auto"/>
              <w:bottom w:val="single" w:sz="8" w:space="0" w:color="auto"/>
              <w:right w:val="single" w:sz="8" w:space="0" w:color="auto"/>
            </w:tcBorders>
            <w:hideMark/>
          </w:tcPr>
          <w:p w14:paraId="3CC87CAF" w14:textId="77777777" w:rsidR="00B74A75" w:rsidRPr="00B74A75" w:rsidRDefault="00B74A75" w:rsidP="00F94475">
            <w:pPr>
              <w:rPr>
                <w:rFonts w:eastAsia="等线"/>
                <w:lang w:val="en-US" w:eastAsia="zh-CN"/>
              </w:rPr>
            </w:pPr>
            <w:r w:rsidRPr="00B74A75">
              <w:rPr>
                <w:rFonts w:eastAsia="等线"/>
                <w:lang w:val="en-US" w:eastAsia="zh-CN"/>
              </w:rPr>
              <w:t>105</w:t>
            </w:r>
          </w:p>
        </w:tc>
        <w:tc>
          <w:tcPr>
            <w:tcW w:w="1039" w:type="dxa"/>
            <w:tcBorders>
              <w:top w:val="single" w:sz="8" w:space="0" w:color="auto"/>
              <w:left w:val="single" w:sz="8" w:space="0" w:color="auto"/>
              <w:bottom w:val="single" w:sz="8" w:space="0" w:color="auto"/>
              <w:right w:val="single" w:sz="8" w:space="0" w:color="auto"/>
            </w:tcBorders>
            <w:hideMark/>
          </w:tcPr>
          <w:p w14:paraId="72641871" w14:textId="77777777" w:rsidR="00B74A75" w:rsidRPr="00B74A75" w:rsidRDefault="00B74A75" w:rsidP="00F94475">
            <w:pPr>
              <w:rPr>
                <w:rFonts w:eastAsia="等线"/>
                <w:lang w:val="en-US" w:eastAsia="zh-CN"/>
              </w:rPr>
            </w:pPr>
            <w:r w:rsidRPr="00B74A75">
              <w:rPr>
                <w:rFonts w:eastAsia="等线"/>
                <w:lang w:val="en-US" w:eastAsia="zh-CN"/>
              </w:rPr>
              <w:t>160</w:t>
            </w:r>
          </w:p>
        </w:tc>
        <w:tc>
          <w:tcPr>
            <w:tcW w:w="1039" w:type="dxa"/>
            <w:tcBorders>
              <w:top w:val="single" w:sz="8" w:space="0" w:color="auto"/>
              <w:left w:val="single" w:sz="8" w:space="0" w:color="auto"/>
              <w:bottom w:val="single" w:sz="8" w:space="0" w:color="auto"/>
              <w:right w:val="single" w:sz="8" w:space="0" w:color="auto"/>
            </w:tcBorders>
            <w:hideMark/>
          </w:tcPr>
          <w:p w14:paraId="050AA336" w14:textId="77777777" w:rsidR="00B74A75" w:rsidRPr="00B74A75" w:rsidRDefault="00B74A75" w:rsidP="00F94475">
            <w:pPr>
              <w:rPr>
                <w:rFonts w:eastAsia="等线"/>
                <w:lang w:val="en-US" w:eastAsia="zh-CN"/>
              </w:rPr>
            </w:pPr>
            <w:r w:rsidRPr="00B74A75">
              <w:rPr>
                <w:rFonts w:eastAsia="等线"/>
                <w:lang w:val="en-US" w:eastAsia="zh-CN"/>
              </w:rPr>
              <w:t>216</w:t>
            </w:r>
          </w:p>
        </w:tc>
        <w:tc>
          <w:tcPr>
            <w:tcW w:w="1039" w:type="dxa"/>
            <w:tcBorders>
              <w:top w:val="single" w:sz="8" w:space="0" w:color="auto"/>
              <w:left w:val="single" w:sz="8" w:space="0" w:color="auto"/>
              <w:bottom w:val="single" w:sz="8" w:space="0" w:color="auto"/>
              <w:right w:val="single" w:sz="8" w:space="0" w:color="auto"/>
            </w:tcBorders>
            <w:hideMark/>
          </w:tcPr>
          <w:p w14:paraId="04240159" w14:textId="77777777" w:rsidR="00B74A75" w:rsidRPr="00B74A75" w:rsidRDefault="00B74A75" w:rsidP="00F94475">
            <w:pPr>
              <w:rPr>
                <w:rFonts w:eastAsia="等线"/>
                <w:lang w:val="en-US" w:eastAsia="zh-CN"/>
              </w:rPr>
            </w:pPr>
            <w:r w:rsidRPr="00B74A75">
              <w:rPr>
                <w:rFonts w:eastAsia="等线"/>
                <w:lang w:val="en-US" w:eastAsia="zh-CN"/>
              </w:rPr>
              <w:t>270</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45465AE" w14:textId="77777777" w:rsidR="00B74A75" w:rsidRPr="00B74A75" w:rsidRDefault="00B74A75" w:rsidP="00F94475">
            <w:pPr>
              <w:rPr>
                <w:rFonts w:eastAsia="等线"/>
                <w:lang w:val="en-US" w:eastAsia="zh-CN"/>
              </w:rPr>
            </w:pPr>
          </w:p>
        </w:tc>
      </w:tr>
      <w:tr w:rsidR="00B74A75" w:rsidRPr="00B74A75" w14:paraId="011AA173" w14:textId="77777777" w:rsidTr="00F94475">
        <w:trPr>
          <w:trHeight w:val="24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50E41E" w14:textId="77777777" w:rsidR="00B74A75" w:rsidRPr="00B74A75" w:rsidRDefault="00B74A75" w:rsidP="00F94475">
            <w:pPr>
              <w:rPr>
                <w:rFonts w:eastAsia="等线"/>
                <w:lang w:val="en-US" w:eastAsia="zh-CN"/>
              </w:rPr>
            </w:pPr>
          </w:p>
        </w:tc>
        <w:tc>
          <w:tcPr>
            <w:tcW w:w="1039" w:type="dxa"/>
            <w:tcBorders>
              <w:top w:val="single" w:sz="8" w:space="0" w:color="auto"/>
              <w:left w:val="single" w:sz="8" w:space="0" w:color="auto"/>
              <w:bottom w:val="single" w:sz="8" w:space="0" w:color="auto"/>
              <w:right w:val="single" w:sz="8" w:space="0" w:color="auto"/>
            </w:tcBorders>
            <w:hideMark/>
          </w:tcPr>
          <w:p w14:paraId="4B4C2279" w14:textId="77777777" w:rsidR="00B74A75" w:rsidRPr="00B74A75" w:rsidRDefault="00B74A75" w:rsidP="00F94475">
            <w:pPr>
              <w:rPr>
                <w:rFonts w:eastAsia="等线"/>
                <w:lang w:val="en-US" w:eastAsia="zh-CN"/>
              </w:rPr>
            </w:pPr>
            <w:r w:rsidRPr="00B74A75">
              <w:rPr>
                <w:rFonts w:eastAsia="等线"/>
                <w:lang w:val="en-US" w:eastAsia="zh-CN"/>
              </w:rPr>
              <w:t>60</w:t>
            </w:r>
          </w:p>
        </w:tc>
        <w:tc>
          <w:tcPr>
            <w:tcW w:w="1039" w:type="dxa"/>
            <w:tcBorders>
              <w:top w:val="single" w:sz="8" w:space="0" w:color="auto"/>
              <w:left w:val="single" w:sz="8" w:space="0" w:color="auto"/>
              <w:bottom w:val="single" w:sz="8" w:space="0" w:color="auto"/>
              <w:right w:val="single" w:sz="8" w:space="0" w:color="auto"/>
            </w:tcBorders>
            <w:hideMark/>
          </w:tcPr>
          <w:p w14:paraId="42D3520D" w14:textId="77777777" w:rsidR="00B74A75" w:rsidRPr="00B74A75" w:rsidRDefault="00B74A75" w:rsidP="00F94475">
            <w:pPr>
              <w:rPr>
                <w:rFonts w:eastAsia="等线"/>
                <w:lang w:val="en-US" w:eastAsia="zh-CN"/>
              </w:rPr>
            </w:pPr>
            <w:r w:rsidRPr="00B74A75">
              <w:rPr>
                <w:rFonts w:eastAsia="等线"/>
                <w:lang w:val="en-US" w:eastAsia="zh-CN"/>
              </w:rPr>
              <w:t>24</w:t>
            </w:r>
          </w:p>
        </w:tc>
        <w:tc>
          <w:tcPr>
            <w:tcW w:w="1039" w:type="dxa"/>
            <w:tcBorders>
              <w:top w:val="single" w:sz="8" w:space="0" w:color="auto"/>
              <w:left w:val="single" w:sz="8" w:space="0" w:color="auto"/>
              <w:bottom w:val="single" w:sz="8" w:space="0" w:color="auto"/>
              <w:right w:val="single" w:sz="8" w:space="0" w:color="auto"/>
            </w:tcBorders>
            <w:hideMark/>
          </w:tcPr>
          <w:p w14:paraId="3FFF8B3F" w14:textId="77777777" w:rsidR="00B74A75" w:rsidRPr="00B74A75" w:rsidRDefault="00B74A75" w:rsidP="00F94475">
            <w:pPr>
              <w:rPr>
                <w:rFonts w:eastAsia="等线"/>
                <w:lang w:val="en-US" w:eastAsia="zh-CN"/>
              </w:rPr>
            </w:pPr>
            <w:r w:rsidRPr="00B74A75">
              <w:rPr>
                <w:rFonts w:eastAsia="等线"/>
                <w:lang w:val="en-US" w:eastAsia="zh-CN"/>
              </w:rPr>
              <w:t>50</w:t>
            </w:r>
          </w:p>
        </w:tc>
        <w:tc>
          <w:tcPr>
            <w:tcW w:w="1039" w:type="dxa"/>
            <w:tcBorders>
              <w:top w:val="single" w:sz="8" w:space="0" w:color="auto"/>
              <w:left w:val="single" w:sz="8" w:space="0" w:color="auto"/>
              <w:bottom w:val="single" w:sz="8" w:space="0" w:color="auto"/>
              <w:right w:val="single" w:sz="8" w:space="0" w:color="auto"/>
            </w:tcBorders>
            <w:hideMark/>
          </w:tcPr>
          <w:p w14:paraId="498DD783" w14:textId="77777777" w:rsidR="00B74A75" w:rsidRPr="00B74A75" w:rsidRDefault="00B74A75" w:rsidP="00F94475">
            <w:pPr>
              <w:rPr>
                <w:rFonts w:eastAsia="等线"/>
                <w:lang w:val="en-US" w:eastAsia="zh-CN"/>
              </w:rPr>
            </w:pPr>
            <w:r w:rsidRPr="00B74A75">
              <w:rPr>
                <w:rFonts w:eastAsia="等线"/>
                <w:lang w:val="en-US" w:eastAsia="zh-CN"/>
              </w:rPr>
              <w:t>75</w:t>
            </w:r>
          </w:p>
        </w:tc>
        <w:tc>
          <w:tcPr>
            <w:tcW w:w="1039" w:type="dxa"/>
            <w:tcBorders>
              <w:top w:val="single" w:sz="8" w:space="0" w:color="auto"/>
              <w:left w:val="single" w:sz="8" w:space="0" w:color="auto"/>
              <w:bottom w:val="single" w:sz="8" w:space="0" w:color="auto"/>
              <w:right w:val="single" w:sz="8" w:space="0" w:color="auto"/>
            </w:tcBorders>
            <w:hideMark/>
          </w:tcPr>
          <w:p w14:paraId="61919E72" w14:textId="77777777" w:rsidR="00B74A75" w:rsidRPr="00B74A75" w:rsidRDefault="00B74A75" w:rsidP="00F94475">
            <w:pPr>
              <w:rPr>
                <w:rFonts w:eastAsia="等线"/>
                <w:lang w:val="en-US" w:eastAsia="zh-CN"/>
              </w:rPr>
            </w:pPr>
            <w:r w:rsidRPr="00B74A75">
              <w:rPr>
                <w:rFonts w:eastAsia="等线"/>
                <w:lang w:val="en-US" w:eastAsia="zh-CN"/>
              </w:rPr>
              <w:t>100</w:t>
            </w:r>
          </w:p>
        </w:tc>
        <w:tc>
          <w:tcPr>
            <w:tcW w:w="1039" w:type="dxa"/>
            <w:tcBorders>
              <w:top w:val="single" w:sz="8" w:space="0" w:color="auto"/>
              <w:left w:val="single" w:sz="8" w:space="0" w:color="auto"/>
              <w:bottom w:val="single" w:sz="8" w:space="0" w:color="auto"/>
              <w:right w:val="single" w:sz="8" w:space="0" w:color="auto"/>
            </w:tcBorders>
            <w:hideMark/>
          </w:tcPr>
          <w:p w14:paraId="2A785DCC" w14:textId="77777777" w:rsidR="00B74A75" w:rsidRPr="00B74A75" w:rsidRDefault="00B74A75" w:rsidP="00F94475">
            <w:pPr>
              <w:rPr>
                <w:rFonts w:eastAsia="等线"/>
                <w:lang w:val="en-US" w:eastAsia="zh-CN"/>
              </w:rPr>
            </w:pPr>
            <w:r w:rsidRPr="00B74A75">
              <w:rPr>
                <w:rFonts w:eastAsia="等线"/>
                <w:lang w:val="en-US" w:eastAsia="zh-CN"/>
              </w:rPr>
              <w:t>135</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6B3218A" w14:textId="77777777" w:rsidR="00B74A75" w:rsidRPr="00B74A75" w:rsidRDefault="00B74A75" w:rsidP="00F94475">
            <w:pPr>
              <w:rPr>
                <w:rFonts w:eastAsia="等线"/>
                <w:lang w:val="en-US" w:eastAsia="zh-CN"/>
              </w:rPr>
            </w:pPr>
          </w:p>
        </w:tc>
      </w:tr>
    </w:tbl>
    <w:p w14:paraId="75B064FB" w14:textId="77777777" w:rsidR="00B74A75" w:rsidRPr="00A63524" w:rsidRDefault="00B74A75" w:rsidP="00B74A75">
      <w:pPr>
        <w:rPr>
          <w:rFonts w:eastAsia="等线"/>
          <w:b/>
          <w:lang w:val="en-US" w:eastAsia="zh-CN"/>
        </w:rPr>
      </w:pPr>
    </w:p>
    <w:p w14:paraId="0B1EF7D6" w14:textId="77777777" w:rsidR="00B74A75" w:rsidRPr="00B74A75" w:rsidRDefault="00B74A75" w:rsidP="00B74A75">
      <w:pPr>
        <w:numPr>
          <w:ilvl w:val="0"/>
          <w:numId w:val="25"/>
        </w:numPr>
        <w:rPr>
          <w:rFonts w:eastAsia="等线"/>
          <w:lang w:eastAsia="zh-CN"/>
        </w:rPr>
      </w:pPr>
      <w:r w:rsidRPr="00B74A75">
        <w:rPr>
          <w:rFonts w:eastAsia="等线"/>
          <w:lang w:eastAsia="zh-CN"/>
        </w:rPr>
        <w:t>Option 2: “NRB” in REFSENS formula is the maximum transmission bandwidth configuration as defined in Table 5.3.2-1 of 38101-1.</w:t>
      </w:r>
    </w:p>
    <w:p w14:paraId="3E167521" w14:textId="77777777" w:rsidR="00B74A75" w:rsidRPr="00B74A75" w:rsidRDefault="00B74A75" w:rsidP="00B74A75">
      <w:pPr>
        <w:pStyle w:val="TH"/>
        <w:rPr>
          <w:b w:val="0"/>
          <w:lang w:eastAsia="zh-CN"/>
        </w:rPr>
      </w:pPr>
      <w:r w:rsidRPr="00B74A75">
        <w:rPr>
          <w:b w:val="0"/>
        </w:rPr>
        <w:t>Table 5.3.2-1: Maximum transmission bandwidth configuration N</w:t>
      </w:r>
      <w:r w:rsidRPr="00B74A75">
        <w:rPr>
          <w:b w:val="0"/>
          <w:vertAlign w:val="subscript"/>
        </w:rPr>
        <w:t>RB</w:t>
      </w:r>
    </w:p>
    <w:tbl>
      <w:tblPr>
        <w:tblpPr w:leftFromText="142" w:rightFromText="142" w:vertAnchor="text" w:tblpXSpec="center" w:tblpY="1"/>
        <w:tblOverlap w:val="never"/>
        <w:tblW w:w="1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43"/>
        <w:gridCol w:w="669"/>
        <w:gridCol w:w="669"/>
        <w:gridCol w:w="575"/>
        <w:gridCol w:w="574"/>
        <w:gridCol w:w="564"/>
      </w:tblGrid>
      <w:tr w:rsidR="00B74A75" w:rsidRPr="00B74A75" w14:paraId="50542613" w14:textId="77777777" w:rsidTr="00B74A75">
        <w:trPr>
          <w:trHeight w:val="187"/>
        </w:trPr>
        <w:tc>
          <w:tcPr>
            <w:tcW w:w="870" w:type="pct"/>
            <w:tcBorders>
              <w:bottom w:val="nil"/>
            </w:tcBorders>
            <w:shd w:val="clear" w:color="auto" w:fill="auto"/>
            <w:tcMar>
              <w:top w:w="15" w:type="dxa"/>
              <w:left w:w="81" w:type="dxa"/>
              <w:bottom w:w="0" w:type="dxa"/>
              <w:right w:w="81" w:type="dxa"/>
            </w:tcMar>
            <w:hideMark/>
          </w:tcPr>
          <w:p w14:paraId="7E984927" w14:textId="77777777" w:rsidR="00B74A75" w:rsidRPr="00B74A75" w:rsidRDefault="00B74A75" w:rsidP="00F94475">
            <w:pPr>
              <w:pStyle w:val="TAH"/>
              <w:rPr>
                <w:b w:val="0"/>
              </w:rPr>
            </w:pPr>
            <w:r w:rsidRPr="00B74A75">
              <w:rPr>
                <w:b w:val="0"/>
              </w:rPr>
              <w:t>SCS (kHz)</w:t>
            </w:r>
          </w:p>
        </w:tc>
        <w:tc>
          <w:tcPr>
            <w:tcW w:w="906" w:type="pct"/>
            <w:shd w:val="clear" w:color="auto" w:fill="auto"/>
            <w:tcMar>
              <w:top w:w="15" w:type="dxa"/>
              <w:left w:w="81" w:type="dxa"/>
              <w:bottom w:w="0" w:type="dxa"/>
              <w:right w:w="81" w:type="dxa"/>
            </w:tcMar>
            <w:hideMark/>
          </w:tcPr>
          <w:p w14:paraId="333B5907" w14:textId="77777777" w:rsidR="00B74A75" w:rsidRPr="00B74A75" w:rsidRDefault="00B74A75" w:rsidP="00F94475">
            <w:pPr>
              <w:pStyle w:val="TAH"/>
              <w:rPr>
                <w:rFonts w:cs="Arial"/>
                <w:b w:val="0"/>
                <w:szCs w:val="18"/>
                <w:highlight w:val="yellow"/>
              </w:rPr>
            </w:pPr>
            <w:r w:rsidRPr="00B74A75">
              <w:rPr>
                <w:rFonts w:cs="Arial"/>
                <w:b w:val="0"/>
                <w:szCs w:val="18"/>
                <w:highlight w:val="yellow"/>
              </w:rPr>
              <w:t>20</w:t>
            </w:r>
          </w:p>
          <w:p w14:paraId="06D31EC3" w14:textId="77777777" w:rsidR="00B74A75" w:rsidRPr="00B74A75" w:rsidRDefault="00B74A75" w:rsidP="00F94475">
            <w:pPr>
              <w:pStyle w:val="TAH"/>
              <w:rPr>
                <w:b w:val="0"/>
                <w:highlight w:val="yellow"/>
              </w:rPr>
            </w:pPr>
            <w:r w:rsidRPr="00B74A75">
              <w:rPr>
                <w:rFonts w:cs="Arial"/>
                <w:b w:val="0"/>
                <w:szCs w:val="18"/>
                <w:highlight w:val="yellow"/>
              </w:rPr>
              <w:t>MHz</w:t>
            </w:r>
          </w:p>
        </w:tc>
        <w:tc>
          <w:tcPr>
            <w:tcW w:w="906" w:type="pct"/>
            <w:shd w:val="clear" w:color="auto" w:fill="auto"/>
          </w:tcPr>
          <w:p w14:paraId="6C4FE1AC" w14:textId="77777777" w:rsidR="00B74A75" w:rsidRPr="00B74A75" w:rsidRDefault="00B74A75" w:rsidP="00F94475">
            <w:pPr>
              <w:pStyle w:val="TAH"/>
              <w:rPr>
                <w:rFonts w:cs="Arial"/>
                <w:b w:val="0"/>
                <w:szCs w:val="18"/>
                <w:highlight w:val="yellow"/>
              </w:rPr>
            </w:pPr>
            <w:r w:rsidRPr="00B74A75">
              <w:rPr>
                <w:rFonts w:cs="Arial"/>
                <w:b w:val="0"/>
                <w:szCs w:val="18"/>
                <w:highlight w:val="yellow"/>
              </w:rPr>
              <w:t xml:space="preserve">40 </w:t>
            </w:r>
          </w:p>
          <w:p w14:paraId="4F918496" w14:textId="77777777" w:rsidR="00B74A75" w:rsidRPr="00B74A75" w:rsidRDefault="00B74A75" w:rsidP="00F94475">
            <w:pPr>
              <w:pStyle w:val="TAH"/>
              <w:rPr>
                <w:b w:val="0"/>
                <w:highlight w:val="yellow"/>
              </w:rPr>
            </w:pPr>
            <w:r w:rsidRPr="00B74A75">
              <w:rPr>
                <w:rFonts w:cs="Arial"/>
                <w:b w:val="0"/>
                <w:szCs w:val="18"/>
                <w:highlight w:val="yellow"/>
              </w:rPr>
              <w:t>MHz</w:t>
            </w:r>
          </w:p>
        </w:tc>
        <w:tc>
          <w:tcPr>
            <w:tcW w:w="778" w:type="pct"/>
            <w:shd w:val="clear" w:color="auto" w:fill="auto"/>
          </w:tcPr>
          <w:p w14:paraId="1C984723" w14:textId="77777777" w:rsidR="00B74A75" w:rsidRPr="00B74A75" w:rsidRDefault="00B74A75" w:rsidP="00F94475">
            <w:pPr>
              <w:pStyle w:val="TAH"/>
              <w:rPr>
                <w:rFonts w:cs="Arial"/>
                <w:b w:val="0"/>
                <w:szCs w:val="18"/>
                <w:highlight w:val="yellow"/>
              </w:rPr>
            </w:pPr>
            <w:r w:rsidRPr="00B74A75">
              <w:rPr>
                <w:rFonts w:cs="Arial"/>
                <w:b w:val="0"/>
                <w:szCs w:val="18"/>
                <w:highlight w:val="yellow"/>
              </w:rPr>
              <w:t>60</w:t>
            </w:r>
          </w:p>
          <w:p w14:paraId="18EDB89F" w14:textId="77777777" w:rsidR="00B74A75" w:rsidRPr="00B74A75" w:rsidRDefault="00B74A75" w:rsidP="00F94475">
            <w:pPr>
              <w:pStyle w:val="TAH"/>
              <w:rPr>
                <w:b w:val="0"/>
                <w:highlight w:val="yellow"/>
              </w:rPr>
            </w:pPr>
            <w:r w:rsidRPr="00B74A75">
              <w:rPr>
                <w:rFonts w:cs="Arial"/>
                <w:b w:val="0"/>
                <w:szCs w:val="18"/>
                <w:highlight w:val="yellow"/>
              </w:rPr>
              <w:t>MHz</w:t>
            </w:r>
          </w:p>
        </w:tc>
        <w:tc>
          <w:tcPr>
            <w:tcW w:w="777" w:type="pct"/>
            <w:shd w:val="clear" w:color="auto" w:fill="auto"/>
          </w:tcPr>
          <w:p w14:paraId="72D07A5C" w14:textId="77777777" w:rsidR="00B74A75" w:rsidRPr="00B74A75" w:rsidRDefault="00B74A75" w:rsidP="00F94475">
            <w:pPr>
              <w:pStyle w:val="TAH"/>
              <w:rPr>
                <w:rFonts w:cs="Arial"/>
                <w:b w:val="0"/>
                <w:szCs w:val="18"/>
                <w:highlight w:val="yellow"/>
              </w:rPr>
            </w:pPr>
            <w:r w:rsidRPr="00B74A75">
              <w:rPr>
                <w:rFonts w:cs="Arial"/>
                <w:b w:val="0"/>
                <w:szCs w:val="18"/>
                <w:highlight w:val="yellow"/>
              </w:rPr>
              <w:t>80</w:t>
            </w:r>
          </w:p>
          <w:p w14:paraId="42F30A04" w14:textId="77777777" w:rsidR="00B74A75" w:rsidRPr="00B74A75" w:rsidRDefault="00B74A75" w:rsidP="00F94475">
            <w:pPr>
              <w:pStyle w:val="TAH"/>
              <w:rPr>
                <w:b w:val="0"/>
                <w:highlight w:val="yellow"/>
              </w:rPr>
            </w:pPr>
            <w:r w:rsidRPr="00B74A75">
              <w:rPr>
                <w:rFonts w:cs="Arial"/>
                <w:b w:val="0"/>
                <w:szCs w:val="18"/>
                <w:highlight w:val="yellow"/>
              </w:rPr>
              <w:t>MHz</w:t>
            </w:r>
          </w:p>
        </w:tc>
        <w:tc>
          <w:tcPr>
            <w:tcW w:w="763" w:type="pct"/>
          </w:tcPr>
          <w:p w14:paraId="00D41931" w14:textId="77777777" w:rsidR="00B74A75" w:rsidRPr="00B74A75" w:rsidRDefault="00B74A75" w:rsidP="00F94475">
            <w:pPr>
              <w:pStyle w:val="TAH"/>
              <w:rPr>
                <w:rFonts w:cs="Arial"/>
                <w:b w:val="0"/>
                <w:szCs w:val="18"/>
                <w:highlight w:val="yellow"/>
              </w:rPr>
            </w:pPr>
            <w:r w:rsidRPr="00B74A75">
              <w:rPr>
                <w:rFonts w:cs="Arial"/>
                <w:b w:val="0"/>
                <w:szCs w:val="18"/>
                <w:highlight w:val="yellow"/>
              </w:rPr>
              <w:t>100</w:t>
            </w:r>
          </w:p>
          <w:p w14:paraId="63D72931" w14:textId="77777777" w:rsidR="00B74A75" w:rsidRPr="00B74A75" w:rsidRDefault="00B74A75" w:rsidP="00F94475">
            <w:pPr>
              <w:pStyle w:val="TAH"/>
              <w:rPr>
                <w:rFonts w:cs="Arial"/>
                <w:b w:val="0"/>
                <w:szCs w:val="18"/>
                <w:highlight w:val="yellow"/>
              </w:rPr>
            </w:pPr>
            <w:r w:rsidRPr="00B74A75">
              <w:rPr>
                <w:rFonts w:cs="Arial"/>
                <w:b w:val="0"/>
                <w:szCs w:val="18"/>
                <w:highlight w:val="yellow"/>
              </w:rPr>
              <w:t>MHz</w:t>
            </w:r>
          </w:p>
        </w:tc>
      </w:tr>
      <w:tr w:rsidR="00B74A75" w:rsidRPr="00B74A75" w14:paraId="73491AF2" w14:textId="77777777" w:rsidTr="00B74A75">
        <w:trPr>
          <w:trHeight w:val="187"/>
        </w:trPr>
        <w:tc>
          <w:tcPr>
            <w:tcW w:w="870" w:type="pct"/>
            <w:tcBorders>
              <w:top w:val="nil"/>
            </w:tcBorders>
            <w:shd w:val="clear" w:color="auto" w:fill="auto"/>
            <w:hideMark/>
          </w:tcPr>
          <w:p w14:paraId="47459413" w14:textId="77777777" w:rsidR="00B74A75" w:rsidRPr="00B74A75" w:rsidRDefault="00B74A75" w:rsidP="00F94475">
            <w:pPr>
              <w:pStyle w:val="TAH"/>
              <w:rPr>
                <w:b w:val="0"/>
              </w:rPr>
            </w:pPr>
          </w:p>
        </w:tc>
        <w:tc>
          <w:tcPr>
            <w:tcW w:w="906" w:type="pct"/>
            <w:shd w:val="clear" w:color="auto" w:fill="auto"/>
            <w:tcMar>
              <w:top w:w="15" w:type="dxa"/>
              <w:left w:w="81" w:type="dxa"/>
              <w:bottom w:w="0" w:type="dxa"/>
              <w:right w:w="81" w:type="dxa"/>
            </w:tcMar>
            <w:hideMark/>
          </w:tcPr>
          <w:p w14:paraId="534E6954" w14:textId="77777777" w:rsidR="00B74A75" w:rsidRPr="00B74A75" w:rsidRDefault="00B74A75" w:rsidP="00F94475">
            <w:pPr>
              <w:pStyle w:val="TAH"/>
              <w:rPr>
                <w:b w:val="0"/>
                <w:highlight w:val="yellow"/>
              </w:rPr>
            </w:pPr>
            <w:r w:rsidRPr="00B74A75">
              <w:rPr>
                <w:rFonts w:cs="Arial"/>
                <w:b w:val="0"/>
                <w:szCs w:val="18"/>
                <w:highlight w:val="yellow"/>
              </w:rPr>
              <w:t>N</w:t>
            </w:r>
            <w:r w:rsidRPr="00B74A75">
              <w:rPr>
                <w:rFonts w:cs="Arial"/>
                <w:b w:val="0"/>
                <w:szCs w:val="18"/>
                <w:highlight w:val="yellow"/>
                <w:vertAlign w:val="subscript"/>
              </w:rPr>
              <w:t>RB</w:t>
            </w:r>
          </w:p>
        </w:tc>
        <w:tc>
          <w:tcPr>
            <w:tcW w:w="906" w:type="pct"/>
            <w:shd w:val="clear" w:color="auto" w:fill="auto"/>
          </w:tcPr>
          <w:p w14:paraId="022B9FD9" w14:textId="77777777" w:rsidR="00B74A75" w:rsidRPr="00B74A75" w:rsidRDefault="00B74A75" w:rsidP="00F94475">
            <w:pPr>
              <w:pStyle w:val="TAH"/>
              <w:rPr>
                <w:b w:val="0"/>
                <w:highlight w:val="yellow"/>
              </w:rPr>
            </w:pPr>
            <w:r w:rsidRPr="00B74A75">
              <w:rPr>
                <w:rFonts w:cs="Arial"/>
                <w:b w:val="0"/>
                <w:szCs w:val="18"/>
                <w:highlight w:val="yellow"/>
              </w:rPr>
              <w:t>N</w:t>
            </w:r>
            <w:r w:rsidRPr="00B74A75">
              <w:rPr>
                <w:rFonts w:cs="Arial"/>
                <w:b w:val="0"/>
                <w:szCs w:val="18"/>
                <w:highlight w:val="yellow"/>
                <w:vertAlign w:val="subscript"/>
              </w:rPr>
              <w:t>RB</w:t>
            </w:r>
          </w:p>
        </w:tc>
        <w:tc>
          <w:tcPr>
            <w:tcW w:w="778" w:type="pct"/>
            <w:shd w:val="clear" w:color="auto" w:fill="auto"/>
          </w:tcPr>
          <w:p w14:paraId="5EA003A0" w14:textId="77777777" w:rsidR="00B74A75" w:rsidRPr="00B74A75" w:rsidRDefault="00B74A75" w:rsidP="00F94475">
            <w:pPr>
              <w:pStyle w:val="TAH"/>
              <w:rPr>
                <w:b w:val="0"/>
                <w:highlight w:val="yellow"/>
              </w:rPr>
            </w:pPr>
            <w:r w:rsidRPr="00B74A75">
              <w:rPr>
                <w:rFonts w:cs="Arial"/>
                <w:b w:val="0"/>
                <w:szCs w:val="18"/>
                <w:highlight w:val="yellow"/>
              </w:rPr>
              <w:t>N</w:t>
            </w:r>
            <w:r w:rsidRPr="00B74A75">
              <w:rPr>
                <w:rFonts w:cs="Arial"/>
                <w:b w:val="0"/>
                <w:szCs w:val="18"/>
                <w:highlight w:val="yellow"/>
                <w:vertAlign w:val="subscript"/>
              </w:rPr>
              <w:t>RB</w:t>
            </w:r>
          </w:p>
        </w:tc>
        <w:tc>
          <w:tcPr>
            <w:tcW w:w="777" w:type="pct"/>
            <w:shd w:val="clear" w:color="auto" w:fill="auto"/>
          </w:tcPr>
          <w:p w14:paraId="3BB7E905" w14:textId="77777777" w:rsidR="00B74A75" w:rsidRPr="00B74A75" w:rsidRDefault="00B74A75" w:rsidP="00F94475">
            <w:pPr>
              <w:pStyle w:val="TAH"/>
              <w:rPr>
                <w:b w:val="0"/>
                <w:highlight w:val="yellow"/>
              </w:rPr>
            </w:pPr>
            <w:r w:rsidRPr="00B74A75">
              <w:rPr>
                <w:rFonts w:cs="Arial"/>
                <w:b w:val="0"/>
                <w:szCs w:val="18"/>
                <w:highlight w:val="yellow"/>
              </w:rPr>
              <w:t>N</w:t>
            </w:r>
            <w:r w:rsidRPr="00B74A75">
              <w:rPr>
                <w:rFonts w:cs="Arial"/>
                <w:b w:val="0"/>
                <w:szCs w:val="18"/>
                <w:highlight w:val="yellow"/>
                <w:vertAlign w:val="subscript"/>
              </w:rPr>
              <w:t>RB</w:t>
            </w:r>
          </w:p>
        </w:tc>
        <w:tc>
          <w:tcPr>
            <w:tcW w:w="763" w:type="pct"/>
          </w:tcPr>
          <w:p w14:paraId="197331C5" w14:textId="77777777" w:rsidR="00B74A75" w:rsidRPr="00B74A75" w:rsidRDefault="00B74A75" w:rsidP="00F94475">
            <w:pPr>
              <w:pStyle w:val="TAH"/>
              <w:rPr>
                <w:rFonts w:cs="Arial"/>
                <w:b w:val="0"/>
                <w:szCs w:val="18"/>
                <w:highlight w:val="yellow"/>
              </w:rPr>
            </w:pPr>
            <w:r w:rsidRPr="00B74A75">
              <w:rPr>
                <w:rFonts w:cs="Arial"/>
                <w:b w:val="0"/>
                <w:szCs w:val="18"/>
                <w:highlight w:val="yellow"/>
              </w:rPr>
              <w:t>N</w:t>
            </w:r>
            <w:r w:rsidRPr="00B74A75">
              <w:rPr>
                <w:rFonts w:cs="Arial"/>
                <w:b w:val="0"/>
                <w:szCs w:val="18"/>
                <w:highlight w:val="yellow"/>
                <w:vertAlign w:val="subscript"/>
              </w:rPr>
              <w:t>RB</w:t>
            </w:r>
          </w:p>
        </w:tc>
      </w:tr>
      <w:tr w:rsidR="00B74A75" w:rsidRPr="00B74A75" w14:paraId="36C6C9C3" w14:textId="77777777" w:rsidTr="00B74A75">
        <w:trPr>
          <w:trHeight w:val="187"/>
        </w:trPr>
        <w:tc>
          <w:tcPr>
            <w:tcW w:w="870" w:type="pct"/>
            <w:shd w:val="clear" w:color="auto" w:fill="auto"/>
            <w:tcMar>
              <w:top w:w="15" w:type="dxa"/>
              <w:left w:w="81" w:type="dxa"/>
              <w:bottom w:w="0" w:type="dxa"/>
              <w:right w:w="81" w:type="dxa"/>
            </w:tcMar>
            <w:hideMark/>
          </w:tcPr>
          <w:p w14:paraId="569BA196" w14:textId="77777777" w:rsidR="00B74A75" w:rsidRPr="00B74A75" w:rsidRDefault="00B74A75" w:rsidP="00F94475">
            <w:pPr>
              <w:pStyle w:val="TAC"/>
            </w:pPr>
            <w:r w:rsidRPr="00B74A75">
              <w:t>15</w:t>
            </w:r>
          </w:p>
        </w:tc>
        <w:tc>
          <w:tcPr>
            <w:tcW w:w="906" w:type="pct"/>
            <w:shd w:val="clear" w:color="auto" w:fill="auto"/>
            <w:tcMar>
              <w:top w:w="15" w:type="dxa"/>
              <w:left w:w="81" w:type="dxa"/>
              <w:bottom w:w="0" w:type="dxa"/>
              <w:right w:w="81" w:type="dxa"/>
            </w:tcMar>
            <w:hideMark/>
          </w:tcPr>
          <w:p w14:paraId="2B92D215" w14:textId="77777777" w:rsidR="00B74A75" w:rsidRPr="00B74A75" w:rsidRDefault="00B74A75" w:rsidP="00F94475">
            <w:pPr>
              <w:pStyle w:val="TAC"/>
              <w:rPr>
                <w:highlight w:val="yellow"/>
              </w:rPr>
            </w:pPr>
            <w:r w:rsidRPr="00B74A75">
              <w:rPr>
                <w:rFonts w:cs="Arial"/>
                <w:szCs w:val="18"/>
                <w:highlight w:val="yellow"/>
              </w:rPr>
              <w:t>106</w:t>
            </w:r>
          </w:p>
        </w:tc>
        <w:tc>
          <w:tcPr>
            <w:tcW w:w="906" w:type="pct"/>
            <w:shd w:val="clear" w:color="auto" w:fill="auto"/>
          </w:tcPr>
          <w:p w14:paraId="3A923A42" w14:textId="77777777" w:rsidR="00B74A75" w:rsidRPr="00B74A75" w:rsidRDefault="00B74A75" w:rsidP="00F94475">
            <w:pPr>
              <w:pStyle w:val="TAC"/>
              <w:rPr>
                <w:highlight w:val="yellow"/>
              </w:rPr>
            </w:pPr>
            <w:r w:rsidRPr="00B74A75">
              <w:rPr>
                <w:rFonts w:cs="Arial"/>
                <w:szCs w:val="18"/>
                <w:highlight w:val="yellow"/>
              </w:rPr>
              <w:t>216</w:t>
            </w:r>
          </w:p>
        </w:tc>
        <w:tc>
          <w:tcPr>
            <w:tcW w:w="778" w:type="pct"/>
            <w:shd w:val="clear" w:color="auto" w:fill="auto"/>
          </w:tcPr>
          <w:p w14:paraId="16D1CC86" w14:textId="77777777" w:rsidR="00B74A75" w:rsidRPr="00B74A75" w:rsidRDefault="00B74A75" w:rsidP="00F94475">
            <w:pPr>
              <w:pStyle w:val="TAC"/>
              <w:rPr>
                <w:highlight w:val="yellow"/>
              </w:rPr>
            </w:pPr>
            <w:r w:rsidRPr="00B74A75">
              <w:rPr>
                <w:rFonts w:cs="Arial"/>
                <w:szCs w:val="18"/>
                <w:highlight w:val="yellow"/>
              </w:rPr>
              <w:t>N/A</w:t>
            </w:r>
          </w:p>
        </w:tc>
        <w:tc>
          <w:tcPr>
            <w:tcW w:w="777" w:type="pct"/>
            <w:shd w:val="clear" w:color="auto" w:fill="auto"/>
          </w:tcPr>
          <w:p w14:paraId="099FDC4B" w14:textId="77777777" w:rsidR="00B74A75" w:rsidRPr="00B74A75" w:rsidRDefault="00B74A75" w:rsidP="00F94475">
            <w:pPr>
              <w:pStyle w:val="TAC"/>
              <w:rPr>
                <w:highlight w:val="yellow"/>
              </w:rPr>
            </w:pPr>
            <w:r w:rsidRPr="00B74A75">
              <w:rPr>
                <w:rFonts w:cs="Arial"/>
                <w:szCs w:val="18"/>
                <w:highlight w:val="yellow"/>
              </w:rPr>
              <w:t>N/A</w:t>
            </w:r>
          </w:p>
        </w:tc>
        <w:tc>
          <w:tcPr>
            <w:tcW w:w="763" w:type="pct"/>
          </w:tcPr>
          <w:p w14:paraId="54D2D1C8" w14:textId="77777777" w:rsidR="00B74A75" w:rsidRPr="00B74A75" w:rsidRDefault="00B74A75" w:rsidP="00F94475">
            <w:pPr>
              <w:pStyle w:val="TAC"/>
              <w:rPr>
                <w:rFonts w:cs="Arial"/>
                <w:szCs w:val="18"/>
                <w:highlight w:val="yellow"/>
              </w:rPr>
            </w:pPr>
            <w:r w:rsidRPr="00B74A75">
              <w:rPr>
                <w:highlight w:val="yellow"/>
              </w:rPr>
              <w:t>N/A</w:t>
            </w:r>
          </w:p>
        </w:tc>
      </w:tr>
      <w:tr w:rsidR="00B74A75" w:rsidRPr="00B74A75" w14:paraId="63C38C47" w14:textId="77777777" w:rsidTr="00B74A75">
        <w:trPr>
          <w:trHeight w:val="187"/>
        </w:trPr>
        <w:tc>
          <w:tcPr>
            <w:tcW w:w="870" w:type="pct"/>
            <w:shd w:val="clear" w:color="auto" w:fill="auto"/>
            <w:tcMar>
              <w:top w:w="15" w:type="dxa"/>
              <w:left w:w="81" w:type="dxa"/>
              <w:bottom w:w="0" w:type="dxa"/>
              <w:right w:w="81" w:type="dxa"/>
            </w:tcMar>
            <w:hideMark/>
          </w:tcPr>
          <w:p w14:paraId="03370B18" w14:textId="77777777" w:rsidR="00B74A75" w:rsidRPr="00B74A75" w:rsidRDefault="00B74A75" w:rsidP="00F94475">
            <w:pPr>
              <w:pStyle w:val="TAC"/>
            </w:pPr>
            <w:r w:rsidRPr="00B74A75">
              <w:t>30</w:t>
            </w:r>
          </w:p>
        </w:tc>
        <w:tc>
          <w:tcPr>
            <w:tcW w:w="906" w:type="pct"/>
            <w:shd w:val="clear" w:color="auto" w:fill="auto"/>
            <w:tcMar>
              <w:top w:w="15" w:type="dxa"/>
              <w:left w:w="81" w:type="dxa"/>
              <w:bottom w:w="0" w:type="dxa"/>
              <w:right w:w="81" w:type="dxa"/>
            </w:tcMar>
            <w:hideMark/>
          </w:tcPr>
          <w:p w14:paraId="71B1559B" w14:textId="77777777" w:rsidR="00B74A75" w:rsidRPr="00B74A75" w:rsidRDefault="00B74A75" w:rsidP="00F94475">
            <w:pPr>
              <w:pStyle w:val="TAC"/>
              <w:rPr>
                <w:highlight w:val="yellow"/>
              </w:rPr>
            </w:pPr>
            <w:r w:rsidRPr="00B74A75">
              <w:rPr>
                <w:rFonts w:cs="Arial"/>
                <w:szCs w:val="18"/>
                <w:highlight w:val="yellow"/>
              </w:rPr>
              <w:t>51</w:t>
            </w:r>
          </w:p>
        </w:tc>
        <w:tc>
          <w:tcPr>
            <w:tcW w:w="906" w:type="pct"/>
            <w:shd w:val="clear" w:color="auto" w:fill="auto"/>
          </w:tcPr>
          <w:p w14:paraId="3B2E1CDD" w14:textId="77777777" w:rsidR="00B74A75" w:rsidRPr="00B74A75" w:rsidRDefault="00B74A75" w:rsidP="00F94475">
            <w:pPr>
              <w:pStyle w:val="TAC"/>
              <w:rPr>
                <w:highlight w:val="yellow"/>
              </w:rPr>
            </w:pPr>
            <w:r w:rsidRPr="00B74A75">
              <w:rPr>
                <w:rFonts w:cs="Arial"/>
                <w:szCs w:val="18"/>
                <w:highlight w:val="yellow"/>
              </w:rPr>
              <w:t>106</w:t>
            </w:r>
          </w:p>
        </w:tc>
        <w:tc>
          <w:tcPr>
            <w:tcW w:w="778" w:type="pct"/>
            <w:shd w:val="clear" w:color="auto" w:fill="auto"/>
          </w:tcPr>
          <w:p w14:paraId="731616EF" w14:textId="77777777" w:rsidR="00B74A75" w:rsidRPr="00B74A75" w:rsidRDefault="00B74A75" w:rsidP="00F94475">
            <w:pPr>
              <w:pStyle w:val="TAC"/>
              <w:rPr>
                <w:highlight w:val="yellow"/>
              </w:rPr>
            </w:pPr>
            <w:r w:rsidRPr="00B74A75">
              <w:rPr>
                <w:rFonts w:cs="Arial"/>
                <w:szCs w:val="18"/>
                <w:highlight w:val="yellow"/>
              </w:rPr>
              <w:t>162</w:t>
            </w:r>
          </w:p>
        </w:tc>
        <w:tc>
          <w:tcPr>
            <w:tcW w:w="777" w:type="pct"/>
            <w:shd w:val="clear" w:color="auto" w:fill="auto"/>
          </w:tcPr>
          <w:p w14:paraId="317AC80F" w14:textId="77777777" w:rsidR="00B74A75" w:rsidRPr="00B74A75" w:rsidRDefault="00B74A75" w:rsidP="00F94475">
            <w:pPr>
              <w:pStyle w:val="TAC"/>
              <w:rPr>
                <w:highlight w:val="yellow"/>
              </w:rPr>
            </w:pPr>
            <w:r w:rsidRPr="00B74A75">
              <w:rPr>
                <w:rFonts w:cs="Arial"/>
                <w:szCs w:val="18"/>
                <w:highlight w:val="yellow"/>
              </w:rPr>
              <w:t>217</w:t>
            </w:r>
          </w:p>
        </w:tc>
        <w:tc>
          <w:tcPr>
            <w:tcW w:w="763" w:type="pct"/>
          </w:tcPr>
          <w:p w14:paraId="4E59BD64" w14:textId="77777777" w:rsidR="00B74A75" w:rsidRPr="00B74A75" w:rsidRDefault="00B74A75" w:rsidP="00F94475">
            <w:pPr>
              <w:pStyle w:val="TAC"/>
              <w:rPr>
                <w:rFonts w:cs="Arial"/>
                <w:szCs w:val="18"/>
                <w:highlight w:val="yellow"/>
              </w:rPr>
            </w:pPr>
            <w:r w:rsidRPr="00B74A75">
              <w:rPr>
                <w:highlight w:val="yellow"/>
              </w:rPr>
              <w:t>273</w:t>
            </w:r>
          </w:p>
        </w:tc>
      </w:tr>
      <w:tr w:rsidR="00B74A75" w:rsidRPr="00B74A75" w14:paraId="256F167A" w14:textId="77777777" w:rsidTr="00B74A75">
        <w:trPr>
          <w:trHeight w:val="187"/>
        </w:trPr>
        <w:tc>
          <w:tcPr>
            <w:tcW w:w="870" w:type="pct"/>
            <w:shd w:val="clear" w:color="auto" w:fill="auto"/>
            <w:tcMar>
              <w:top w:w="15" w:type="dxa"/>
              <w:left w:w="81" w:type="dxa"/>
              <w:bottom w:w="0" w:type="dxa"/>
              <w:right w:w="81" w:type="dxa"/>
            </w:tcMar>
            <w:hideMark/>
          </w:tcPr>
          <w:p w14:paraId="5FE96FA9" w14:textId="77777777" w:rsidR="00B74A75" w:rsidRPr="00B74A75" w:rsidRDefault="00B74A75" w:rsidP="00F94475">
            <w:pPr>
              <w:pStyle w:val="TAC"/>
            </w:pPr>
            <w:r w:rsidRPr="00B74A75">
              <w:t>60</w:t>
            </w:r>
          </w:p>
        </w:tc>
        <w:tc>
          <w:tcPr>
            <w:tcW w:w="906" w:type="pct"/>
            <w:shd w:val="clear" w:color="auto" w:fill="auto"/>
            <w:tcMar>
              <w:top w:w="15" w:type="dxa"/>
              <w:left w:w="81" w:type="dxa"/>
              <w:bottom w:w="0" w:type="dxa"/>
              <w:right w:w="81" w:type="dxa"/>
            </w:tcMar>
            <w:hideMark/>
          </w:tcPr>
          <w:p w14:paraId="196D8781" w14:textId="77777777" w:rsidR="00B74A75" w:rsidRPr="00B74A75" w:rsidRDefault="00B74A75" w:rsidP="00F94475">
            <w:pPr>
              <w:pStyle w:val="TAC"/>
              <w:rPr>
                <w:highlight w:val="yellow"/>
              </w:rPr>
            </w:pPr>
            <w:r w:rsidRPr="00B74A75">
              <w:rPr>
                <w:rFonts w:cs="Arial"/>
                <w:szCs w:val="18"/>
                <w:highlight w:val="yellow"/>
              </w:rPr>
              <w:t>24</w:t>
            </w:r>
          </w:p>
        </w:tc>
        <w:tc>
          <w:tcPr>
            <w:tcW w:w="906" w:type="pct"/>
            <w:shd w:val="clear" w:color="auto" w:fill="auto"/>
          </w:tcPr>
          <w:p w14:paraId="19F422ED" w14:textId="77777777" w:rsidR="00B74A75" w:rsidRPr="00B74A75" w:rsidRDefault="00B74A75" w:rsidP="00F94475">
            <w:pPr>
              <w:pStyle w:val="TAC"/>
              <w:rPr>
                <w:highlight w:val="yellow"/>
              </w:rPr>
            </w:pPr>
            <w:r w:rsidRPr="00B74A75">
              <w:rPr>
                <w:rFonts w:cs="Arial"/>
                <w:szCs w:val="18"/>
                <w:highlight w:val="yellow"/>
              </w:rPr>
              <w:t>51</w:t>
            </w:r>
          </w:p>
        </w:tc>
        <w:tc>
          <w:tcPr>
            <w:tcW w:w="778" w:type="pct"/>
            <w:shd w:val="clear" w:color="auto" w:fill="auto"/>
          </w:tcPr>
          <w:p w14:paraId="45ECA761" w14:textId="77777777" w:rsidR="00B74A75" w:rsidRPr="00B74A75" w:rsidRDefault="00B74A75" w:rsidP="00F94475">
            <w:pPr>
              <w:pStyle w:val="TAC"/>
              <w:rPr>
                <w:highlight w:val="yellow"/>
              </w:rPr>
            </w:pPr>
            <w:r w:rsidRPr="00B74A75">
              <w:rPr>
                <w:rFonts w:cs="Arial"/>
                <w:szCs w:val="18"/>
                <w:highlight w:val="yellow"/>
              </w:rPr>
              <w:t>79</w:t>
            </w:r>
          </w:p>
        </w:tc>
        <w:tc>
          <w:tcPr>
            <w:tcW w:w="777" w:type="pct"/>
            <w:shd w:val="clear" w:color="auto" w:fill="auto"/>
          </w:tcPr>
          <w:p w14:paraId="22DE0071" w14:textId="77777777" w:rsidR="00B74A75" w:rsidRPr="00B74A75" w:rsidRDefault="00B74A75" w:rsidP="00F94475">
            <w:pPr>
              <w:pStyle w:val="TAC"/>
              <w:rPr>
                <w:highlight w:val="yellow"/>
              </w:rPr>
            </w:pPr>
            <w:r w:rsidRPr="00B74A75">
              <w:rPr>
                <w:rFonts w:cs="Arial"/>
                <w:szCs w:val="18"/>
                <w:highlight w:val="yellow"/>
              </w:rPr>
              <w:t>107</w:t>
            </w:r>
          </w:p>
        </w:tc>
        <w:tc>
          <w:tcPr>
            <w:tcW w:w="763" w:type="pct"/>
          </w:tcPr>
          <w:p w14:paraId="39C3BE7A" w14:textId="77777777" w:rsidR="00B74A75" w:rsidRPr="00B74A75" w:rsidRDefault="00B74A75" w:rsidP="00F94475">
            <w:pPr>
              <w:pStyle w:val="TAC"/>
              <w:rPr>
                <w:rFonts w:cs="Arial"/>
                <w:szCs w:val="18"/>
                <w:highlight w:val="yellow"/>
              </w:rPr>
            </w:pPr>
            <w:r w:rsidRPr="00B74A75">
              <w:rPr>
                <w:highlight w:val="yellow"/>
              </w:rPr>
              <w:t>135</w:t>
            </w:r>
          </w:p>
        </w:tc>
      </w:tr>
    </w:tbl>
    <w:p w14:paraId="31BE1D17" w14:textId="77777777" w:rsidR="00B74A75" w:rsidRDefault="00B74A75" w:rsidP="008F1D53">
      <w:pPr>
        <w:rPr>
          <w:rFonts w:eastAsia="等线"/>
          <w:lang w:val="en-US" w:eastAsia="zh-CN"/>
        </w:rPr>
      </w:pPr>
    </w:p>
    <w:p w14:paraId="656EBBDE" w14:textId="77777777" w:rsidR="00B74A75" w:rsidRDefault="00B74A75" w:rsidP="008F1D53">
      <w:pPr>
        <w:rPr>
          <w:rFonts w:eastAsia="等线"/>
          <w:lang w:val="en-US" w:eastAsia="zh-CN"/>
        </w:rPr>
      </w:pPr>
    </w:p>
    <w:p w14:paraId="642A1C8C" w14:textId="77777777" w:rsidR="00B74A75" w:rsidRDefault="00B74A75" w:rsidP="008F1D53">
      <w:pPr>
        <w:rPr>
          <w:rFonts w:eastAsia="等线"/>
          <w:lang w:val="en-US" w:eastAsia="zh-CN"/>
        </w:rPr>
      </w:pPr>
    </w:p>
    <w:p w14:paraId="3E960C17" w14:textId="43697BD3" w:rsidR="00B74A75" w:rsidRDefault="00B74A75" w:rsidP="008F1D53">
      <w:pPr>
        <w:rPr>
          <w:rFonts w:eastAsia="等线"/>
          <w:lang w:val="en-US" w:eastAsia="zh-CN"/>
        </w:rPr>
      </w:pPr>
    </w:p>
    <w:p w14:paraId="25E248EF" w14:textId="19177922" w:rsidR="00C97A3E" w:rsidRDefault="00743E2A" w:rsidP="00C97A3E">
      <w:pPr>
        <w:rPr>
          <w:rFonts w:eastAsia="等线"/>
          <w:lang w:eastAsia="zh-CN"/>
        </w:rPr>
      </w:pPr>
      <w:r>
        <w:rPr>
          <w:rFonts w:eastAsia="等线"/>
          <w:lang w:val="en-US" w:eastAsia="zh-CN"/>
        </w:rPr>
        <w:t xml:space="preserve">From our </w:t>
      </w:r>
      <w:r w:rsidR="00C97A3E">
        <w:rPr>
          <w:rFonts w:eastAsia="等线"/>
          <w:lang w:val="en-US" w:eastAsia="zh-CN"/>
        </w:rPr>
        <w:t>standpoint</w:t>
      </w:r>
      <w:r>
        <w:rPr>
          <w:rFonts w:eastAsia="等线"/>
          <w:lang w:val="en-US" w:eastAsia="zh-CN"/>
        </w:rPr>
        <w:t xml:space="preserve">, we tend to agree with </w:t>
      </w:r>
      <w:bookmarkStart w:id="5" w:name="_Hlk134957081"/>
      <w:r>
        <w:rPr>
          <w:rFonts w:eastAsia="等线"/>
          <w:lang w:val="en-US" w:eastAsia="zh-CN"/>
        </w:rPr>
        <w:t>to use the number of maximum transmission bandwidth configuration as defined in Table 5.3.2-1</w:t>
      </w:r>
      <w:bookmarkEnd w:id="5"/>
      <w:r>
        <w:rPr>
          <w:rFonts w:eastAsia="等线"/>
          <w:lang w:val="en-US" w:eastAsia="zh-CN"/>
        </w:rPr>
        <w:t xml:space="preserve">. For Option 1, </w:t>
      </w:r>
      <w:proofErr w:type="spellStart"/>
      <w:r w:rsidRPr="00743E2A">
        <w:rPr>
          <w:rFonts w:eastAsia="等线"/>
          <w:lang w:val="en-US" w:eastAsia="zh-CN"/>
        </w:rPr>
        <w:t>sl-SubchannelSize</w:t>
      </w:r>
      <w:proofErr w:type="spellEnd"/>
      <w:r>
        <w:rPr>
          <w:rFonts w:eastAsia="等线"/>
          <w:lang w:val="en-US" w:eastAsia="zh-CN"/>
        </w:rPr>
        <w:t xml:space="preserve"> i</w:t>
      </w:r>
      <w:r w:rsidRPr="00743E2A">
        <w:rPr>
          <w:rFonts w:eastAsia="等线"/>
          <w:lang w:val="en-US" w:eastAsia="zh-CN"/>
        </w:rPr>
        <w:t>ndicates the minimum granularity in frequency domain for the sensing for PSSCH resource selection in the unit of PRB</w:t>
      </w:r>
      <w:r>
        <w:rPr>
          <w:rFonts w:eastAsia="等线"/>
          <w:lang w:val="en-US" w:eastAsia="zh-CN"/>
        </w:rPr>
        <w:t xml:space="preserve"> in Rel-16</w:t>
      </w:r>
      <w:r w:rsidRPr="00743E2A">
        <w:rPr>
          <w:rFonts w:eastAsia="等线"/>
          <w:lang w:val="en-US" w:eastAsia="zh-CN"/>
        </w:rPr>
        <w:t>.</w:t>
      </w:r>
      <w:r>
        <w:rPr>
          <w:rFonts w:eastAsia="等线"/>
          <w:lang w:val="en-US" w:eastAsia="zh-CN"/>
        </w:rPr>
        <w:t xml:space="preserve"> However, we think this </w:t>
      </w:r>
      <w:proofErr w:type="spellStart"/>
      <w:r>
        <w:rPr>
          <w:rFonts w:eastAsia="等线"/>
          <w:lang w:val="en-US" w:eastAsia="zh-CN"/>
        </w:rPr>
        <w:t>sl-SubchannelSize</w:t>
      </w:r>
      <w:proofErr w:type="spellEnd"/>
      <w:r>
        <w:rPr>
          <w:rFonts w:eastAsia="等线"/>
          <w:lang w:val="en-US" w:eastAsia="zh-CN"/>
        </w:rPr>
        <w:t xml:space="preserve"> is irrelevant from RB configuration for REFSENS. Actually, the transmission bandwidths including the intra-cell GBs are defined</w:t>
      </w:r>
      <w:r w:rsidR="00C97A3E">
        <w:rPr>
          <w:rFonts w:eastAsia="等线"/>
          <w:lang w:val="en-US" w:eastAsia="zh-CN"/>
        </w:rPr>
        <w:t xml:space="preserve"> for wideband operation</w:t>
      </w:r>
      <w:r>
        <w:rPr>
          <w:rFonts w:eastAsia="等线"/>
          <w:lang w:val="en-US" w:eastAsia="zh-CN"/>
        </w:rPr>
        <w:t xml:space="preserve"> in TS38.101-1</w:t>
      </w:r>
      <w:r w:rsidR="00C97A3E">
        <w:rPr>
          <w:rFonts w:eastAsia="等线"/>
          <w:lang w:val="en-US" w:eastAsia="zh-CN"/>
        </w:rPr>
        <w:t xml:space="preserve"> as shown in Table 5.3.3-</w:t>
      </w:r>
      <w:proofErr w:type="gramStart"/>
      <w:r w:rsidR="00C97A3E">
        <w:rPr>
          <w:rFonts w:eastAsia="等线"/>
          <w:lang w:val="en-US" w:eastAsia="zh-CN"/>
        </w:rPr>
        <w:t>2.</w:t>
      </w:r>
      <w:r w:rsidR="00C97A3E">
        <w:rPr>
          <w:rFonts w:eastAsia="等线"/>
          <w:lang w:eastAsia="zh-CN"/>
        </w:rPr>
        <w:t>Even</w:t>
      </w:r>
      <w:proofErr w:type="gramEnd"/>
      <w:r w:rsidR="00C97A3E">
        <w:rPr>
          <w:rFonts w:eastAsia="等线"/>
          <w:lang w:eastAsia="zh-CN"/>
        </w:rPr>
        <w:t xml:space="preserve"> with the wideband operation, the total RB configuration is also aligned with the number of maximum transmission bandwidth. Therefore, we suggest to go with Option 2 for RB configurations.</w:t>
      </w:r>
    </w:p>
    <w:p w14:paraId="1C83EA2B" w14:textId="796994E5" w:rsidR="00743E2A" w:rsidRDefault="00743E2A" w:rsidP="00743E2A">
      <w:pPr>
        <w:rPr>
          <w:rFonts w:eastAsia="等线"/>
          <w:lang w:val="en-US" w:eastAsia="zh-CN"/>
        </w:rPr>
      </w:pPr>
    </w:p>
    <w:p w14:paraId="34323A40" w14:textId="77777777" w:rsidR="00743E2A" w:rsidRDefault="00743E2A" w:rsidP="00743E2A">
      <w:pPr>
        <w:pStyle w:val="TH"/>
      </w:pPr>
      <w:r>
        <w:rPr>
          <w:rFonts w:eastAsia="等线"/>
          <w:lang w:val="en-US" w:eastAsia="zh-CN"/>
        </w:rPr>
        <w:t xml:space="preserve"> </w:t>
      </w:r>
      <w:r w:rsidRPr="00A1115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743E2A" w:rsidRPr="00121F94" w14:paraId="29B53F78" w14:textId="77777777" w:rsidTr="00F94475">
        <w:trPr>
          <w:jc w:val="center"/>
        </w:trPr>
        <w:tc>
          <w:tcPr>
            <w:tcW w:w="846" w:type="dxa"/>
            <w:tcBorders>
              <w:top w:val="single" w:sz="4" w:space="0" w:color="auto"/>
              <w:left w:val="single" w:sz="4" w:space="0" w:color="auto"/>
              <w:bottom w:val="single" w:sz="4" w:space="0" w:color="auto"/>
              <w:right w:val="single" w:sz="4" w:space="0" w:color="auto"/>
            </w:tcBorders>
            <w:hideMark/>
          </w:tcPr>
          <w:p w14:paraId="05F1802C" w14:textId="77777777" w:rsidR="00743E2A" w:rsidRPr="00121F94" w:rsidRDefault="00743E2A" w:rsidP="00F94475">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1CCEC013" w14:textId="77777777" w:rsidR="00743E2A" w:rsidRPr="00121F94" w:rsidRDefault="00743E2A" w:rsidP="00F94475">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42AB5332" w14:textId="77777777" w:rsidR="00743E2A" w:rsidRPr="00121F94" w:rsidRDefault="00743E2A" w:rsidP="00F94475">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41A38B24" w14:textId="77777777" w:rsidR="00743E2A" w:rsidRPr="00121F94" w:rsidRDefault="00743E2A" w:rsidP="00F94475">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A1DC616" w14:textId="77777777" w:rsidR="00743E2A" w:rsidRPr="00121F94" w:rsidRDefault="00743E2A" w:rsidP="00F94475">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234503F3" w14:textId="77777777" w:rsidR="00743E2A" w:rsidRPr="00121F94" w:rsidRDefault="00743E2A" w:rsidP="00F94475">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743E2A" w:rsidRPr="00121F94" w14:paraId="6856A83D" w14:textId="77777777" w:rsidTr="00F94475">
        <w:trPr>
          <w:jc w:val="center"/>
        </w:trPr>
        <w:tc>
          <w:tcPr>
            <w:tcW w:w="846" w:type="dxa"/>
            <w:tcBorders>
              <w:top w:val="single" w:sz="4" w:space="0" w:color="auto"/>
              <w:left w:val="single" w:sz="4" w:space="0" w:color="auto"/>
              <w:bottom w:val="single" w:sz="4" w:space="0" w:color="auto"/>
              <w:right w:val="single" w:sz="4" w:space="0" w:color="auto"/>
            </w:tcBorders>
            <w:hideMark/>
          </w:tcPr>
          <w:p w14:paraId="2950AF4B"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17619BC7"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16A1D85E" w14:textId="77777777" w:rsidR="00743E2A" w:rsidRPr="00121F94" w:rsidRDefault="00743E2A" w:rsidP="00F94475">
            <w:pPr>
              <w:keepNext/>
              <w:keepLines/>
              <w:spacing w:after="0"/>
              <w:jc w:val="center"/>
              <w:rPr>
                <w:rFonts w:ascii="Arial" w:hAnsi="Arial" w:cs="Arial"/>
                <w:sz w:val="18"/>
                <w:lang w:val="en-US" w:eastAsia="en-GB"/>
              </w:rPr>
            </w:pPr>
            <w:r w:rsidRPr="00743E2A">
              <w:rPr>
                <w:rFonts w:ascii="Arial" w:hAnsi="Arial" w:cs="Arial"/>
                <w:sz w:val="18"/>
                <w:highlight w:val="yellow"/>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9F65508"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5A28E74D"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6E3E552E" w14:textId="77777777" w:rsidR="00743E2A" w:rsidRPr="00D9001B" w:rsidRDefault="00743E2A" w:rsidP="00F94475">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743E2A" w:rsidRPr="00121F94" w14:paraId="2717534C" w14:textId="77777777" w:rsidTr="00F94475">
        <w:trPr>
          <w:jc w:val="center"/>
        </w:trPr>
        <w:tc>
          <w:tcPr>
            <w:tcW w:w="846" w:type="dxa"/>
            <w:tcBorders>
              <w:top w:val="single" w:sz="4" w:space="0" w:color="auto"/>
              <w:left w:val="single" w:sz="4" w:space="0" w:color="auto"/>
              <w:bottom w:val="single" w:sz="4" w:space="0" w:color="auto"/>
              <w:right w:val="single" w:sz="4" w:space="0" w:color="auto"/>
            </w:tcBorders>
            <w:hideMark/>
          </w:tcPr>
          <w:p w14:paraId="5F8126F7"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78C0C6C4"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169642C5" w14:textId="77777777" w:rsidR="00743E2A" w:rsidRPr="00121F94" w:rsidRDefault="00743E2A" w:rsidP="00F94475">
            <w:pPr>
              <w:keepNext/>
              <w:keepLines/>
              <w:spacing w:after="0"/>
              <w:jc w:val="center"/>
              <w:rPr>
                <w:rFonts w:ascii="Arial" w:hAnsi="Arial" w:cs="Arial"/>
                <w:sz w:val="18"/>
                <w:lang w:val="en-US" w:eastAsia="en-GB"/>
              </w:rPr>
            </w:pPr>
            <w:r w:rsidRPr="00743E2A">
              <w:rPr>
                <w:rFonts w:ascii="Arial" w:hAnsi="Arial" w:cs="Arial"/>
                <w:sz w:val="18"/>
                <w:highlight w:val="yellow"/>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D8C32E5"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26893EEE" w14:textId="77777777" w:rsidR="00743E2A" w:rsidRPr="00121F94" w:rsidRDefault="00743E2A" w:rsidP="00F94475">
            <w:pPr>
              <w:keepNext/>
              <w:keepLines/>
              <w:spacing w:after="0"/>
              <w:jc w:val="center"/>
              <w:rPr>
                <w:rFonts w:ascii="Arial" w:hAnsi="Arial" w:cs="Arial"/>
                <w:sz w:val="18"/>
                <w:lang w:val="en-US" w:eastAsia="en-GB"/>
              </w:rPr>
            </w:pPr>
            <w:r w:rsidRPr="00743E2A">
              <w:rPr>
                <w:rFonts w:ascii="Arial" w:hAnsi="Arial" w:cs="Arial"/>
                <w:sz w:val="18"/>
                <w:highlight w:val="yellow"/>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7A3FEBBA"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0143326A" w14:textId="77777777" w:rsidR="00743E2A" w:rsidRPr="00121F94" w:rsidRDefault="00743E2A" w:rsidP="00F94475">
            <w:pPr>
              <w:keepNext/>
              <w:keepLines/>
              <w:spacing w:after="0"/>
              <w:jc w:val="center"/>
              <w:rPr>
                <w:rFonts w:ascii="Arial" w:hAnsi="Arial" w:cs="Arial"/>
                <w:sz w:val="18"/>
                <w:lang w:val="en-US" w:eastAsia="en-GB"/>
              </w:rPr>
            </w:pPr>
            <w:r w:rsidRPr="00743E2A">
              <w:rPr>
                <w:rFonts w:ascii="Arial" w:hAnsi="Arial" w:cs="Arial"/>
                <w:sz w:val="18"/>
                <w:highlight w:val="yellow"/>
                <w:lang w:val="en-US" w:eastAsia="en-GB"/>
              </w:rPr>
              <w:t>(217)</w:t>
            </w:r>
          </w:p>
        </w:tc>
        <w:tc>
          <w:tcPr>
            <w:tcW w:w="2270" w:type="dxa"/>
          </w:tcPr>
          <w:p w14:paraId="09F1B918" w14:textId="77777777" w:rsidR="00743E2A" w:rsidRPr="001128E1" w:rsidRDefault="00743E2A" w:rsidP="00F94475">
            <w:pPr>
              <w:pStyle w:val="TAC"/>
              <w:rPr>
                <w:rFonts w:cs="Arial"/>
                <w:szCs w:val="18"/>
              </w:rPr>
            </w:pPr>
            <w:r w:rsidRPr="001128E1">
              <w:rPr>
                <w:rFonts w:cs="Arial"/>
                <w:szCs w:val="18"/>
              </w:rPr>
              <w:t>50-6-50-6-49-6-50-6-50</w:t>
            </w:r>
          </w:p>
          <w:p w14:paraId="1956841F" w14:textId="77777777" w:rsidR="00743E2A" w:rsidRPr="00D9001B" w:rsidRDefault="00743E2A" w:rsidP="00F94475">
            <w:pPr>
              <w:keepNext/>
              <w:keepLines/>
              <w:spacing w:after="0"/>
              <w:jc w:val="center"/>
              <w:rPr>
                <w:rFonts w:ascii="Arial" w:hAnsi="Arial" w:cs="Arial"/>
                <w:sz w:val="18"/>
                <w:szCs w:val="18"/>
                <w:lang w:val="en-US" w:eastAsia="en-GB"/>
              </w:rPr>
            </w:pPr>
            <w:r w:rsidRPr="00743E2A">
              <w:rPr>
                <w:rFonts w:ascii="Arial" w:hAnsi="Arial" w:cs="Arial"/>
                <w:sz w:val="18"/>
                <w:szCs w:val="18"/>
                <w:highlight w:val="yellow"/>
              </w:rPr>
              <w:t>(273)</w:t>
            </w:r>
          </w:p>
        </w:tc>
      </w:tr>
      <w:tr w:rsidR="00743E2A" w:rsidRPr="00121F94" w14:paraId="79D5EDDA" w14:textId="77777777" w:rsidTr="00F94475">
        <w:trPr>
          <w:jc w:val="center"/>
        </w:trPr>
        <w:tc>
          <w:tcPr>
            <w:tcW w:w="846" w:type="dxa"/>
            <w:tcBorders>
              <w:top w:val="single" w:sz="4" w:space="0" w:color="auto"/>
              <w:left w:val="single" w:sz="4" w:space="0" w:color="auto"/>
              <w:bottom w:val="single" w:sz="4" w:space="0" w:color="auto"/>
              <w:right w:val="single" w:sz="4" w:space="0" w:color="auto"/>
            </w:tcBorders>
            <w:hideMark/>
          </w:tcPr>
          <w:p w14:paraId="44E34504"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5DDB87B3"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49F1CD12" w14:textId="77777777" w:rsidR="00743E2A" w:rsidRPr="00121F94" w:rsidRDefault="00743E2A" w:rsidP="00F94475">
            <w:pPr>
              <w:keepNext/>
              <w:keepLines/>
              <w:spacing w:after="0"/>
              <w:jc w:val="center"/>
              <w:rPr>
                <w:rFonts w:ascii="Arial" w:hAnsi="Arial" w:cs="Arial"/>
                <w:sz w:val="18"/>
                <w:lang w:val="en-US" w:eastAsia="en-GB"/>
              </w:rPr>
            </w:pPr>
            <w:r w:rsidRPr="00743E2A">
              <w:rPr>
                <w:rFonts w:ascii="Arial" w:hAnsi="Arial" w:cs="Arial"/>
                <w:sz w:val="18"/>
                <w:highlight w:val="yellow"/>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5C550CB8"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45D5DF3C" w14:textId="77777777" w:rsidR="00743E2A" w:rsidRPr="00121F94" w:rsidRDefault="00743E2A" w:rsidP="00F94475">
            <w:pPr>
              <w:keepNext/>
              <w:keepLines/>
              <w:spacing w:after="0"/>
              <w:jc w:val="center"/>
              <w:rPr>
                <w:rFonts w:ascii="Arial" w:hAnsi="Arial" w:cs="Arial"/>
                <w:sz w:val="18"/>
                <w:lang w:val="en-US" w:eastAsia="en-GB"/>
              </w:rPr>
            </w:pPr>
            <w:r w:rsidRPr="00743E2A">
              <w:rPr>
                <w:rFonts w:ascii="Arial" w:hAnsi="Arial" w:cs="Arial"/>
                <w:sz w:val="18"/>
                <w:highlight w:val="yellow"/>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38E1EC52" w14:textId="77777777" w:rsidR="00743E2A" w:rsidRPr="00121F94" w:rsidRDefault="00743E2A" w:rsidP="00F94475">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4E33D25E" w14:textId="77777777" w:rsidR="00743E2A" w:rsidRPr="00121F94" w:rsidRDefault="00743E2A" w:rsidP="00F94475">
            <w:pPr>
              <w:keepNext/>
              <w:keepLines/>
              <w:spacing w:after="0"/>
              <w:jc w:val="center"/>
              <w:rPr>
                <w:rFonts w:ascii="Arial" w:hAnsi="Arial" w:cs="Arial"/>
                <w:sz w:val="18"/>
                <w:lang w:val="en-US" w:eastAsia="en-GB"/>
              </w:rPr>
            </w:pPr>
            <w:r w:rsidRPr="00743E2A">
              <w:rPr>
                <w:rFonts w:ascii="Arial" w:hAnsi="Arial" w:cs="Arial"/>
                <w:sz w:val="18"/>
                <w:highlight w:val="yellow"/>
                <w:lang w:val="en-US" w:eastAsia="en-GB"/>
              </w:rPr>
              <w:t>(107)</w:t>
            </w:r>
          </w:p>
        </w:tc>
        <w:tc>
          <w:tcPr>
            <w:tcW w:w="2270" w:type="dxa"/>
          </w:tcPr>
          <w:p w14:paraId="351A2C0D" w14:textId="77777777" w:rsidR="00743E2A" w:rsidRPr="001128E1" w:rsidRDefault="00743E2A" w:rsidP="00F94475">
            <w:pPr>
              <w:pStyle w:val="TAC"/>
              <w:rPr>
                <w:rFonts w:cs="Arial"/>
                <w:szCs w:val="18"/>
              </w:rPr>
            </w:pPr>
            <w:r w:rsidRPr="001128E1">
              <w:rPr>
                <w:rFonts w:cs="Arial"/>
                <w:szCs w:val="18"/>
              </w:rPr>
              <w:t>23-5-23-5-23-5-23-5-23</w:t>
            </w:r>
          </w:p>
          <w:p w14:paraId="4818C8A3" w14:textId="77777777" w:rsidR="00743E2A" w:rsidRPr="00D9001B" w:rsidRDefault="00743E2A" w:rsidP="00F94475">
            <w:pPr>
              <w:keepNext/>
              <w:keepLines/>
              <w:spacing w:after="0"/>
              <w:jc w:val="center"/>
              <w:rPr>
                <w:rFonts w:ascii="Arial" w:hAnsi="Arial" w:cs="Arial"/>
                <w:sz w:val="18"/>
                <w:szCs w:val="18"/>
                <w:lang w:val="en-US" w:eastAsia="en-GB"/>
              </w:rPr>
            </w:pPr>
            <w:r w:rsidRPr="00743E2A">
              <w:rPr>
                <w:rFonts w:ascii="Arial" w:hAnsi="Arial" w:cs="Arial"/>
                <w:sz w:val="18"/>
                <w:szCs w:val="18"/>
                <w:highlight w:val="yellow"/>
              </w:rPr>
              <w:t>(135)</w:t>
            </w:r>
          </w:p>
        </w:tc>
      </w:tr>
      <w:tr w:rsidR="00743E2A" w:rsidRPr="00121F94" w14:paraId="2D55F6C4" w14:textId="77777777" w:rsidTr="00F94475">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1F12BFD4" w14:textId="77777777" w:rsidR="00743E2A" w:rsidRPr="00121F94" w:rsidRDefault="00743E2A" w:rsidP="00F94475">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 xml:space="preserve">for </w:t>
            </w:r>
            <w:proofErr w:type="spellStart"/>
            <w:r w:rsidRPr="00121F94">
              <w:rPr>
                <w:rFonts w:ascii="Arial" w:hAnsi="Arial" w:cs="Arial"/>
                <w:sz w:val="18"/>
                <w:lang w:val="en-US" w:eastAsia="en-GB"/>
              </w:rPr>
              <w:t>N_RBset</w:t>
            </w:r>
            <w:proofErr w:type="spellEnd"/>
            <w:r w:rsidRPr="00121F94">
              <w:rPr>
                <w:rFonts w:ascii="Arial" w:hAnsi="Arial" w:cs="Arial"/>
                <w:sz w:val="18"/>
                <w:lang w:val="en-US" w:eastAsia="en-GB"/>
              </w:rPr>
              <w:t xml:space="preserve"> &gt; 1 number of RB-sets with </w:t>
            </w:r>
            <w:proofErr w:type="spellStart"/>
            <w:r w:rsidRPr="00121F94">
              <w:rPr>
                <w:rFonts w:ascii="Arial" w:hAnsi="Arial" w:cs="Arial"/>
                <w:sz w:val="18"/>
                <w:lang w:val="en-US" w:eastAsia="en-GB"/>
              </w:rPr>
              <w:t>TBW</w:t>
            </w:r>
            <w:r w:rsidRPr="00121F94">
              <w:rPr>
                <w:rFonts w:ascii="Arial" w:hAnsi="Arial" w:cs="Arial"/>
                <w:i/>
                <w:iCs/>
                <w:sz w:val="18"/>
                <w:vertAlign w:val="subscript"/>
                <w:lang w:val="en-US" w:eastAsia="en-GB"/>
              </w:rPr>
              <w:t>r</w:t>
            </w:r>
            <w:proofErr w:type="spellEnd"/>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w:t>
            </w:r>
            <w:proofErr w:type="spellStart"/>
            <w:r w:rsidRPr="00121F94">
              <w:rPr>
                <w:rFonts w:ascii="Arial" w:hAnsi="Arial" w:cs="Arial"/>
                <w:sz w:val="18"/>
                <w:lang w:val="en-US" w:eastAsia="en-GB"/>
              </w:rPr>
              <w:t>GB</w:t>
            </w:r>
            <w:r w:rsidRPr="00121F94">
              <w:rPr>
                <w:rFonts w:ascii="Arial" w:hAnsi="Arial" w:cs="Arial"/>
                <w:i/>
                <w:iCs/>
                <w:sz w:val="18"/>
                <w:vertAlign w:val="subscript"/>
                <w:lang w:val="en-US" w:eastAsia="en-GB"/>
              </w:rPr>
              <w:t>r</w:t>
            </w:r>
            <w:proofErr w:type="spellEnd"/>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proofErr w:type="spellStart"/>
            <w:r w:rsidRPr="00121F94">
              <w:rPr>
                <w:rFonts w:ascii="Arial" w:hAnsi="Arial" w:cs="Arial"/>
                <w:i/>
                <w:iCs/>
                <w:sz w:val="18"/>
                <w:lang w:val="en-US" w:eastAsia="en-GB"/>
              </w:rPr>
              <w:t>offsetToCarrier</w:t>
            </w:r>
            <w:proofErr w:type="spellEnd"/>
            <w:r w:rsidRPr="00121F94">
              <w:rPr>
                <w:rFonts w:ascii="Arial" w:hAnsi="Arial" w:cs="Arial"/>
                <w:sz w:val="18"/>
                <w:lang w:val="en-US" w:eastAsia="en-GB"/>
              </w:rPr>
              <w:t>. The total transmission bandwidth configuration (size of resource grid) including guard bands is given in between parentheses.</w:t>
            </w:r>
          </w:p>
        </w:tc>
      </w:tr>
    </w:tbl>
    <w:p w14:paraId="4854B14F" w14:textId="5F7E220F" w:rsidR="00C97A3E" w:rsidRDefault="00743E2A" w:rsidP="00743E2A">
      <w:pPr>
        <w:rPr>
          <w:rFonts w:eastAsia="等线"/>
          <w:lang w:eastAsia="zh-CN"/>
        </w:rPr>
      </w:pPr>
      <w:r>
        <w:rPr>
          <w:rFonts w:eastAsia="等线"/>
          <w:lang w:eastAsia="zh-CN"/>
        </w:rPr>
        <w:t xml:space="preserve">In the last meeting, we agreed the </w:t>
      </w:r>
      <w:proofErr w:type="spellStart"/>
      <w:r w:rsidR="00581B88">
        <w:rPr>
          <w:rFonts w:eastAsia="等线"/>
          <w:lang w:eastAsia="zh-CN"/>
        </w:rPr>
        <w:t>demod</w:t>
      </w:r>
      <w:proofErr w:type="spellEnd"/>
      <w:r w:rsidR="00581B88">
        <w:rPr>
          <w:rFonts w:eastAsia="等线"/>
          <w:lang w:eastAsia="zh-CN"/>
        </w:rPr>
        <w:t xml:space="preserve"> SNR -0.5 dB to define the REFSENS for SL-U. For NF and FE loss, implementation margin, diversity gain, we can reuse the assumption in NR</w:t>
      </w:r>
      <w:r w:rsidR="00581B88">
        <w:rPr>
          <w:rFonts w:eastAsia="等线" w:hint="eastAsia"/>
          <w:lang w:eastAsia="zh-CN"/>
        </w:rPr>
        <w:t>-U</w:t>
      </w:r>
      <w:r w:rsidR="00581B88">
        <w:rPr>
          <w:rFonts w:eastAsia="等线"/>
          <w:lang w:eastAsia="zh-CN"/>
        </w:rPr>
        <w:t xml:space="preserve"> </w:t>
      </w:r>
      <w:r w:rsidR="00581B88">
        <w:rPr>
          <w:rFonts w:eastAsia="等线" w:hint="eastAsia"/>
          <w:lang w:eastAsia="zh-CN"/>
        </w:rPr>
        <w:t>band</w:t>
      </w:r>
      <w:r w:rsidR="00581B88">
        <w:rPr>
          <w:rFonts w:eastAsia="等线"/>
          <w:lang w:eastAsia="zh-CN"/>
        </w:rPr>
        <w:t xml:space="preserve"> n46. </w:t>
      </w:r>
      <w:r w:rsidR="00C97A3E">
        <w:rPr>
          <w:rFonts w:eastAsia="等线"/>
          <w:lang w:eastAsia="zh-CN"/>
        </w:rPr>
        <w:t>Below equation can be used for the REFSENS calculation for SL-U band n46:</w:t>
      </w:r>
    </w:p>
    <w:p w14:paraId="026F9E8A" w14:textId="34B9D7E1" w:rsidR="00C97A3E" w:rsidRPr="00C97A3E" w:rsidRDefault="00C97A3E" w:rsidP="00C97A3E">
      <w:pPr>
        <w:overflowPunct/>
        <w:autoSpaceDE/>
        <w:autoSpaceDN/>
        <w:adjustRightInd/>
        <w:textAlignment w:val="auto"/>
        <w:rPr>
          <w:lang w:val="en-US"/>
        </w:rPr>
      </w:pPr>
      <w:r>
        <w:rPr>
          <w:lang w:val="en-US"/>
        </w:rPr>
        <w:t>REFSENS=</w:t>
      </w:r>
      <w:r w:rsidRPr="0080797F">
        <w:rPr>
          <w:lang w:val="en-US"/>
        </w:rPr>
        <w:t>-174 dBm/Hz + 10*log10(</w:t>
      </w:r>
      <w:r>
        <w:rPr>
          <w:lang w:val="en-US"/>
        </w:rPr>
        <w:t>Maximum Transmission Bandwidth Config.</w:t>
      </w:r>
      <w:r w:rsidRPr="0080797F">
        <w:rPr>
          <w:lang w:val="en-US"/>
        </w:rPr>
        <w:t>) + 13 dB NF and FE loss + 2.5 dB implementation margin -</w:t>
      </w:r>
      <w:r>
        <w:rPr>
          <w:lang w:val="en-US"/>
        </w:rPr>
        <w:t>0.5</w:t>
      </w:r>
      <w:r w:rsidRPr="0080797F">
        <w:rPr>
          <w:lang w:val="en-US"/>
        </w:rPr>
        <w:t xml:space="preserve"> dB </w:t>
      </w:r>
      <w:proofErr w:type="spellStart"/>
      <w:r w:rsidRPr="0080797F">
        <w:rPr>
          <w:lang w:val="en-US"/>
        </w:rPr>
        <w:t>demod</w:t>
      </w:r>
      <w:proofErr w:type="spellEnd"/>
      <w:r w:rsidRPr="0080797F">
        <w:rPr>
          <w:lang w:val="en-US"/>
        </w:rPr>
        <w:t xml:space="preserve"> SNR – 3 dB diversity gain</w:t>
      </w:r>
    </w:p>
    <w:p w14:paraId="384D1C46" w14:textId="4FFA1717" w:rsidR="00581B88" w:rsidRDefault="00581B88" w:rsidP="00743E2A">
      <w:pPr>
        <w:rPr>
          <w:rFonts w:eastAsia="等线"/>
          <w:lang w:eastAsia="zh-CN"/>
        </w:rPr>
      </w:pPr>
      <w:r>
        <w:rPr>
          <w:rFonts w:eastAsia="等线"/>
          <w:lang w:eastAsia="zh-CN"/>
        </w:rPr>
        <w:t xml:space="preserve">Therefore, we proposed the following table for </w:t>
      </w:r>
      <w:r>
        <w:rPr>
          <w:rFonts w:eastAsia="等线" w:hint="eastAsia"/>
          <w:lang w:eastAsia="zh-CN"/>
        </w:rPr>
        <w:t>REFSENS</w:t>
      </w:r>
      <w:r>
        <w:rPr>
          <w:rFonts w:eastAsia="等线"/>
          <w:lang w:eastAsia="zh-CN"/>
        </w:rPr>
        <w:t xml:space="preserve"> in SL-U band n46.</w:t>
      </w:r>
    </w:p>
    <w:p w14:paraId="373590BD" w14:textId="072C17FF" w:rsidR="00581B88" w:rsidRPr="0080797F" w:rsidRDefault="00581B88" w:rsidP="00581B88">
      <w:pPr>
        <w:keepNext/>
        <w:overflowPunct/>
        <w:autoSpaceDE/>
        <w:autoSpaceDN/>
        <w:adjustRightInd/>
        <w:spacing w:before="120" w:after="120"/>
        <w:jc w:val="center"/>
        <w:textAlignment w:val="auto"/>
        <w:rPr>
          <w:rFonts w:eastAsia="MS Mincho"/>
          <w:b/>
        </w:rPr>
      </w:pPr>
      <w:bookmarkStart w:id="6" w:name="_Hlk134956641"/>
      <w:r w:rsidRPr="0080797F">
        <w:rPr>
          <w:rFonts w:eastAsia="MS Mincho"/>
          <w:b/>
          <w:lang w:eastAsia="zh-CN"/>
        </w:rPr>
        <w:t xml:space="preserve">Table </w:t>
      </w:r>
      <w:r>
        <w:rPr>
          <w:rFonts w:eastAsia="MS Mincho"/>
          <w:b/>
          <w:lang w:eastAsia="zh-CN"/>
        </w:rPr>
        <w:t>2</w:t>
      </w:r>
      <w:r w:rsidRPr="0080797F">
        <w:rPr>
          <w:rFonts w:eastAsia="MS Mincho"/>
          <w:b/>
          <w:lang w:eastAsia="zh-CN"/>
        </w:rPr>
        <w:t>.  Reference sensitivity values for</w:t>
      </w:r>
      <w:r>
        <w:rPr>
          <w:rFonts w:eastAsia="MS Mincho"/>
          <w:b/>
          <w:lang w:eastAsia="zh-CN"/>
        </w:rPr>
        <w:t xml:space="preserve"> SL-U</w:t>
      </w:r>
      <w:r w:rsidRPr="0080797F">
        <w:rPr>
          <w:rFonts w:eastAsia="MS Mincho"/>
          <w:b/>
          <w:lang w:eastAsia="zh-CN"/>
        </w:rPr>
        <w:t xml:space="preserve"> Band n46.</w:t>
      </w:r>
    </w:p>
    <w:tbl>
      <w:tblPr>
        <w:tblW w:w="3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634"/>
        <w:gridCol w:w="914"/>
        <w:gridCol w:w="901"/>
        <w:gridCol w:w="901"/>
        <w:gridCol w:w="906"/>
        <w:gridCol w:w="905"/>
      </w:tblGrid>
      <w:tr w:rsidR="005A53BE" w:rsidRPr="0080797F" w14:paraId="4D238D23" w14:textId="42007014" w:rsidTr="005A53BE">
        <w:trPr>
          <w:trHeight w:val="255"/>
          <w:jc w:val="center"/>
        </w:trPr>
        <w:tc>
          <w:tcPr>
            <w:tcW w:w="911" w:type="pct"/>
            <w:tcBorders>
              <w:top w:val="single" w:sz="4" w:space="0" w:color="auto"/>
              <w:left w:val="single" w:sz="4" w:space="0" w:color="auto"/>
              <w:bottom w:val="single" w:sz="4" w:space="0" w:color="auto"/>
              <w:right w:val="single" w:sz="4" w:space="0" w:color="auto"/>
            </w:tcBorders>
            <w:vAlign w:val="center"/>
            <w:hideMark/>
          </w:tcPr>
          <w:p w14:paraId="1CFE81E5" w14:textId="684A9FB3" w:rsidR="005A53BE" w:rsidRPr="0080797F" w:rsidRDefault="005A53BE" w:rsidP="00F94475">
            <w:pPr>
              <w:keepLines/>
              <w:overflowPunct/>
              <w:autoSpaceDE/>
              <w:autoSpaceDN/>
              <w:adjustRightInd/>
              <w:spacing w:after="0"/>
              <w:jc w:val="center"/>
              <w:textAlignment w:val="auto"/>
              <w:rPr>
                <w:rFonts w:ascii="Arial" w:eastAsia="MS Mincho" w:hAnsi="Arial" w:cs="Arial"/>
                <w:sz w:val="18"/>
                <w:lang w:val="en-US" w:eastAsia="zh-CN"/>
              </w:rPr>
            </w:pPr>
            <w:bookmarkStart w:id="7" w:name="_Hlk134956619"/>
            <w:bookmarkEnd w:id="6"/>
            <w:r>
              <w:rPr>
                <w:rFonts w:ascii="Arial" w:eastAsia="MS Mincho" w:hAnsi="Arial" w:cs="Arial"/>
                <w:sz w:val="18"/>
                <w:lang w:eastAsia="zh-CN"/>
              </w:rPr>
              <w:t xml:space="preserve">SL-U </w:t>
            </w:r>
            <w:r w:rsidRPr="0080797F">
              <w:rPr>
                <w:rFonts w:ascii="Arial" w:eastAsia="MS Mincho" w:hAnsi="Arial" w:cs="Arial"/>
                <w:sz w:val="18"/>
                <w:lang w:eastAsia="zh-CN"/>
              </w:rPr>
              <w:t>Operating Band</w:t>
            </w:r>
          </w:p>
        </w:tc>
        <w:tc>
          <w:tcPr>
            <w:tcW w:w="502" w:type="pct"/>
            <w:tcBorders>
              <w:top w:val="single" w:sz="4" w:space="0" w:color="auto"/>
              <w:left w:val="single" w:sz="4" w:space="0" w:color="auto"/>
              <w:bottom w:val="single" w:sz="4" w:space="0" w:color="auto"/>
              <w:right w:val="single" w:sz="4" w:space="0" w:color="auto"/>
            </w:tcBorders>
            <w:hideMark/>
          </w:tcPr>
          <w:p w14:paraId="6ACA02DC"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SCS kHz</w:t>
            </w:r>
          </w:p>
        </w:tc>
        <w:tc>
          <w:tcPr>
            <w:tcW w:w="724" w:type="pct"/>
            <w:tcBorders>
              <w:top w:val="single" w:sz="4" w:space="0" w:color="auto"/>
              <w:left w:val="single" w:sz="4" w:space="0" w:color="auto"/>
              <w:bottom w:val="single" w:sz="4" w:space="0" w:color="auto"/>
              <w:right w:val="single" w:sz="4" w:space="0" w:color="auto"/>
            </w:tcBorders>
            <w:vAlign w:val="center"/>
            <w:hideMark/>
          </w:tcPr>
          <w:p w14:paraId="62DC9580"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20</w:t>
            </w:r>
          </w:p>
          <w:p w14:paraId="436038C6"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5D6EE5A2"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40</w:t>
            </w:r>
          </w:p>
          <w:p w14:paraId="026C72AA"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15778C12"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60</w:t>
            </w:r>
          </w:p>
          <w:p w14:paraId="26455DBE"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4E2A0C47"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80</w:t>
            </w:r>
          </w:p>
          <w:p w14:paraId="3E25D9DB"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8" w:type="pct"/>
            <w:tcBorders>
              <w:top w:val="single" w:sz="4" w:space="0" w:color="auto"/>
              <w:left w:val="single" w:sz="4" w:space="0" w:color="auto"/>
              <w:bottom w:val="single" w:sz="4" w:space="0" w:color="auto"/>
              <w:right w:val="single" w:sz="4" w:space="0" w:color="auto"/>
            </w:tcBorders>
          </w:tcPr>
          <w:p w14:paraId="5BD65A91" w14:textId="77777777" w:rsidR="005A53BE" w:rsidRDefault="005A53BE" w:rsidP="00F94475">
            <w:pPr>
              <w:keepLines/>
              <w:overflowPunct/>
              <w:autoSpaceDE/>
              <w:autoSpaceDN/>
              <w:adjustRightInd/>
              <w:spacing w:after="0"/>
              <w:jc w:val="center"/>
              <w:textAlignment w:val="auto"/>
              <w:rPr>
                <w:rFonts w:ascii="Arial" w:eastAsia="MS Mincho" w:hAnsi="Arial" w:cs="Arial"/>
                <w:b/>
                <w:sz w:val="18"/>
                <w:lang w:eastAsia="zh-CN"/>
              </w:rPr>
            </w:pPr>
            <w:r>
              <w:rPr>
                <w:rFonts w:ascii="Arial" w:eastAsia="MS Mincho" w:hAnsi="Arial" w:cs="Arial"/>
                <w:b/>
                <w:sz w:val="18"/>
                <w:lang w:eastAsia="zh-CN"/>
              </w:rPr>
              <w:t>100</w:t>
            </w:r>
          </w:p>
          <w:p w14:paraId="1BC897B8" w14:textId="77777777" w:rsidR="005A53BE" w:rsidRDefault="005A53BE" w:rsidP="00F94475">
            <w:pPr>
              <w:keepLines/>
              <w:overflowPunct/>
              <w:autoSpaceDE/>
              <w:autoSpaceDN/>
              <w:adjustRightInd/>
              <w:spacing w:after="0"/>
              <w:jc w:val="center"/>
              <w:textAlignment w:val="auto"/>
              <w:rPr>
                <w:rFonts w:asciiTheme="minorEastAsia" w:eastAsiaTheme="minorEastAsia" w:hAnsiTheme="minorEastAsia" w:cs="Arial"/>
                <w:b/>
                <w:sz w:val="18"/>
                <w:lang w:eastAsia="zh-CN"/>
              </w:rPr>
            </w:pPr>
            <w:r>
              <w:rPr>
                <w:rFonts w:asciiTheme="minorEastAsia" w:eastAsiaTheme="minorEastAsia" w:hAnsiTheme="minorEastAsia" w:cs="Arial" w:hint="eastAsia"/>
                <w:b/>
                <w:sz w:val="18"/>
                <w:lang w:eastAsia="zh-CN"/>
              </w:rPr>
              <w:t>MH</w:t>
            </w:r>
            <w:r>
              <w:rPr>
                <w:rFonts w:asciiTheme="minorEastAsia" w:eastAsiaTheme="minorEastAsia" w:hAnsiTheme="minorEastAsia" w:cs="Arial"/>
                <w:b/>
                <w:sz w:val="18"/>
                <w:lang w:eastAsia="zh-CN"/>
              </w:rPr>
              <w:t>z</w:t>
            </w:r>
          </w:p>
          <w:p w14:paraId="25D897B8" w14:textId="0C677F30" w:rsidR="005A53BE" w:rsidRPr="005A53BE" w:rsidRDefault="005A53BE" w:rsidP="00F94475">
            <w:pPr>
              <w:keepLines/>
              <w:overflowPunct/>
              <w:autoSpaceDE/>
              <w:autoSpaceDN/>
              <w:adjustRightInd/>
              <w:spacing w:after="0"/>
              <w:jc w:val="center"/>
              <w:textAlignment w:val="auto"/>
              <w:rPr>
                <w:rFonts w:ascii="Arial" w:eastAsia="MS Mincho" w:hAnsi="Arial" w:cs="Arial"/>
                <w:sz w:val="18"/>
                <w:lang w:eastAsia="zh-CN"/>
              </w:rPr>
            </w:pPr>
            <w:r w:rsidRPr="005A53BE">
              <w:rPr>
                <w:rFonts w:ascii="Arial" w:eastAsia="MS Mincho" w:hAnsi="Arial" w:cs="Arial"/>
                <w:sz w:val="18"/>
                <w:lang w:eastAsia="zh-CN"/>
              </w:rPr>
              <w:t>(dBm)</w:t>
            </w:r>
          </w:p>
        </w:tc>
      </w:tr>
      <w:tr w:rsidR="005A53BE" w:rsidRPr="0080797F" w14:paraId="03E204B4" w14:textId="01412944" w:rsidTr="005A53BE">
        <w:trPr>
          <w:trHeight w:val="255"/>
          <w:jc w:val="center"/>
        </w:trPr>
        <w:tc>
          <w:tcPr>
            <w:tcW w:w="911" w:type="pct"/>
            <w:vMerge w:val="restart"/>
            <w:tcBorders>
              <w:top w:val="single" w:sz="4" w:space="0" w:color="auto"/>
              <w:left w:val="single" w:sz="4" w:space="0" w:color="auto"/>
              <w:bottom w:val="single" w:sz="4" w:space="0" w:color="auto"/>
              <w:right w:val="single" w:sz="4" w:space="0" w:color="auto"/>
            </w:tcBorders>
            <w:vAlign w:val="center"/>
            <w:hideMark/>
          </w:tcPr>
          <w:p w14:paraId="67EA44BD" w14:textId="77777777" w:rsidR="005A53BE" w:rsidRPr="0080797F" w:rsidRDefault="005A53BE" w:rsidP="00F94475">
            <w:pPr>
              <w:keepLines/>
              <w:overflowPunct/>
              <w:autoSpaceDE/>
              <w:autoSpaceDN/>
              <w:adjustRightInd/>
              <w:spacing w:after="0"/>
              <w:jc w:val="center"/>
              <w:textAlignment w:val="auto"/>
              <w:rPr>
                <w:rFonts w:ascii="Arial" w:eastAsia="MS Mincho" w:hAnsi="Arial"/>
                <w:sz w:val="18"/>
                <w:lang w:val="en-US" w:eastAsia="zh-CN"/>
              </w:rPr>
            </w:pPr>
            <w:r w:rsidRPr="0080797F">
              <w:rPr>
                <w:rFonts w:ascii="Arial" w:eastAsia="MS Mincho" w:hAnsi="Arial" w:cs="Arial"/>
                <w:sz w:val="18"/>
                <w:lang w:val="en-US" w:eastAsia="zh-CN"/>
              </w:rPr>
              <w:lastRenderedPageBreak/>
              <w:t>n46</w:t>
            </w:r>
          </w:p>
        </w:tc>
        <w:tc>
          <w:tcPr>
            <w:tcW w:w="502" w:type="pct"/>
            <w:tcBorders>
              <w:top w:val="single" w:sz="4" w:space="0" w:color="auto"/>
              <w:left w:val="single" w:sz="4" w:space="0" w:color="auto"/>
              <w:bottom w:val="single" w:sz="4" w:space="0" w:color="auto"/>
              <w:right w:val="single" w:sz="4" w:space="0" w:color="auto"/>
            </w:tcBorders>
            <w:hideMark/>
          </w:tcPr>
          <w:p w14:paraId="215BFC60"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60EDB010" w14:textId="79DF6960" w:rsidR="005A53BE" w:rsidRPr="0080797F" w:rsidRDefault="005A53BE" w:rsidP="00F94475">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198830B4" w14:textId="79813D04"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center"/>
          </w:tcPr>
          <w:p w14:paraId="18C12988"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45630C77"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tcPr>
          <w:p w14:paraId="3BD8CAC1"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p>
        </w:tc>
      </w:tr>
      <w:tr w:rsidR="005A53BE" w:rsidRPr="0080797F" w14:paraId="6BB1396B" w14:textId="06E718AC" w:rsidTr="005A53BE">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2E35" w14:textId="77777777" w:rsidR="005A53BE" w:rsidRPr="0080797F" w:rsidRDefault="005A53BE" w:rsidP="00F94475">
            <w:pPr>
              <w:overflowPunct/>
              <w:autoSpaceDE/>
              <w:autoSpaceDN/>
              <w:adjustRightInd/>
              <w:spacing w:after="0"/>
              <w:textAlignment w:val="auto"/>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43885F4D"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61BCE1B7" w14:textId="47121B92" w:rsidR="005A53BE" w:rsidRPr="0080797F" w:rsidRDefault="005A53BE" w:rsidP="00F94475">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262C1408" w14:textId="6C4F6846"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040935A0" w14:textId="2E540C85"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-84.</w:t>
            </w:r>
            <w:r>
              <w:rPr>
                <w:rFonts w:ascii="Arial" w:eastAsia="MS Mincho" w:hAnsi="Arial" w:cs="Arial"/>
                <w:color w:val="000000"/>
                <w:sz w:val="18"/>
                <w:szCs w:val="18"/>
                <w:lang w:eastAsia="zh-CN"/>
              </w:rPr>
              <w:t>3</w:t>
            </w:r>
          </w:p>
        </w:tc>
        <w:tc>
          <w:tcPr>
            <w:tcW w:w="718" w:type="pct"/>
            <w:tcBorders>
              <w:top w:val="single" w:sz="4" w:space="0" w:color="auto"/>
              <w:left w:val="single" w:sz="4" w:space="0" w:color="auto"/>
              <w:bottom w:val="single" w:sz="4" w:space="0" w:color="auto"/>
              <w:right w:val="single" w:sz="4" w:space="0" w:color="auto"/>
            </w:tcBorders>
            <w:vAlign w:val="bottom"/>
            <w:hideMark/>
          </w:tcPr>
          <w:p w14:paraId="705AEFDF" w14:textId="2FC4FAE9"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8" w:type="pct"/>
            <w:tcBorders>
              <w:top w:val="single" w:sz="4" w:space="0" w:color="auto"/>
              <w:left w:val="single" w:sz="4" w:space="0" w:color="auto"/>
              <w:bottom w:val="single" w:sz="4" w:space="0" w:color="auto"/>
              <w:right w:val="single" w:sz="4" w:space="0" w:color="auto"/>
            </w:tcBorders>
          </w:tcPr>
          <w:p w14:paraId="6AAA3328" w14:textId="53AB92C5" w:rsidR="005A53BE" w:rsidRPr="0080797F" w:rsidRDefault="00960C99" w:rsidP="00F94475">
            <w:pPr>
              <w:keepLines/>
              <w:overflowPunct/>
              <w:autoSpaceDE/>
              <w:autoSpaceDN/>
              <w:adjustRightInd/>
              <w:spacing w:after="0"/>
              <w:jc w:val="center"/>
              <w:textAlignment w:val="auto"/>
              <w:rPr>
                <w:rFonts w:ascii="Arial" w:eastAsia="MS Mincho" w:hAnsi="Arial" w:cs="Arial"/>
                <w:color w:val="000000"/>
                <w:sz w:val="18"/>
                <w:szCs w:val="18"/>
                <w:lang w:eastAsia="zh-CN"/>
              </w:rPr>
            </w:pPr>
            <w:r>
              <w:rPr>
                <w:rFonts w:ascii="Arial" w:eastAsia="MS Mincho" w:hAnsi="Arial" w:cs="Arial"/>
                <w:color w:val="000000"/>
                <w:sz w:val="18"/>
                <w:szCs w:val="18"/>
                <w:lang w:eastAsia="zh-CN"/>
              </w:rPr>
              <w:t>-</w:t>
            </w:r>
            <w:r w:rsidR="005A53BE">
              <w:rPr>
                <w:rFonts w:ascii="Arial" w:eastAsia="MS Mincho" w:hAnsi="Arial" w:cs="Arial"/>
                <w:color w:val="000000"/>
                <w:sz w:val="18"/>
                <w:szCs w:val="18"/>
                <w:lang w:eastAsia="zh-CN"/>
              </w:rPr>
              <w:t>82.1</w:t>
            </w:r>
          </w:p>
        </w:tc>
      </w:tr>
      <w:tr w:rsidR="005A53BE" w:rsidRPr="0080797F" w14:paraId="4BBD08F9" w14:textId="1E7979F9" w:rsidTr="005A53BE">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9E02" w14:textId="77777777" w:rsidR="005A53BE" w:rsidRPr="0080797F" w:rsidRDefault="005A53BE" w:rsidP="00F94475">
            <w:pPr>
              <w:overflowPunct/>
              <w:autoSpaceDE/>
              <w:autoSpaceDN/>
              <w:adjustRightInd/>
              <w:spacing w:after="0"/>
              <w:textAlignment w:val="auto"/>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2B5E6801" w14:textId="77777777" w:rsidR="005A53BE" w:rsidRPr="0080797F" w:rsidRDefault="005A53BE" w:rsidP="00F94475">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5FC8A775" w14:textId="2EBE8ED1" w:rsidR="005A53BE" w:rsidRPr="0080797F" w:rsidRDefault="005A53BE" w:rsidP="00F94475">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6</w:t>
            </w:r>
          </w:p>
        </w:tc>
        <w:tc>
          <w:tcPr>
            <w:tcW w:w="714" w:type="pct"/>
            <w:tcBorders>
              <w:top w:val="single" w:sz="4" w:space="0" w:color="auto"/>
              <w:left w:val="single" w:sz="4" w:space="0" w:color="auto"/>
              <w:bottom w:val="single" w:sz="4" w:space="0" w:color="auto"/>
              <w:right w:val="single" w:sz="4" w:space="0" w:color="auto"/>
            </w:tcBorders>
            <w:vAlign w:val="bottom"/>
            <w:hideMark/>
          </w:tcPr>
          <w:p w14:paraId="2FCD1D14" w14:textId="5D1C8D19"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6AE15F7B" w14:textId="54FDD8E5"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5</w:t>
            </w:r>
          </w:p>
        </w:tc>
        <w:tc>
          <w:tcPr>
            <w:tcW w:w="718" w:type="pct"/>
            <w:tcBorders>
              <w:top w:val="single" w:sz="4" w:space="0" w:color="auto"/>
              <w:left w:val="single" w:sz="4" w:space="0" w:color="auto"/>
              <w:bottom w:val="single" w:sz="4" w:space="0" w:color="auto"/>
              <w:right w:val="single" w:sz="4" w:space="0" w:color="auto"/>
            </w:tcBorders>
            <w:vAlign w:val="bottom"/>
            <w:hideMark/>
          </w:tcPr>
          <w:p w14:paraId="6318DC01" w14:textId="4A169C06" w:rsidR="005A53BE" w:rsidRPr="0080797F" w:rsidRDefault="005A53BE" w:rsidP="00F94475">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8" w:type="pct"/>
            <w:tcBorders>
              <w:top w:val="single" w:sz="4" w:space="0" w:color="auto"/>
              <w:left w:val="single" w:sz="4" w:space="0" w:color="auto"/>
              <w:bottom w:val="single" w:sz="4" w:space="0" w:color="auto"/>
              <w:right w:val="single" w:sz="4" w:space="0" w:color="auto"/>
            </w:tcBorders>
          </w:tcPr>
          <w:p w14:paraId="35490346" w14:textId="782A7012" w:rsidR="005A53BE" w:rsidRPr="0080797F" w:rsidRDefault="00960C99" w:rsidP="00F94475">
            <w:pPr>
              <w:keepLines/>
              <w:overflowPunct/>
              <w:autoSpaceDE/>
              <w:autoSpaceDN/>
              <w:adjustRightInd/>
              <w:spacing w:after="0"/>
              <w:jc w:val="center"/>
              <w:textAlignment w:val="auto"/>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bl>
    <w:bookmarkEnd w:id="7"/>
    <w:p w14:paraId="72B14050" w14:textId="7429CC59" w:rsidR="00581B88" w:rsidRDefault="00581B88" w:rsidP="00AC7429">
      <w:pPr>
        <w:rPr>
          <w:rFonts w:eastAsia="等线"/>
          <w:lang w:val="en-US" w:eastAsia="zh-CN"/>
        </w:rPr>
      </w:pPr>
      <w:r w:rsidRPr="00581B88">
        <w:rPr>
          <w:rFonts w:eastAsia="等线"/>
          <w:lang w:val="en-US" w:eastAsia="zh-CN"/>
        </w:rPr>
        <w:t xml:space="preserve">For band SL-U n96 and n102, </w:t>
      </w:r>
      <w:r>
        <w:rPr>
          <w:rFonts w:eastAsia="等线"/>
          <w:lang w:val="en-US" w:eastAsia="zh-CN"/>
        </w:rPr>
        <w:t>we propose 0.5dB relaxation based on the REFSENS values for n46 for the same reason in NR-U. Thus, the REFSENS values for SL-U band n96 and n102 are defined in Table 3:</w:t>
      </w:r>
    </w:p>
    <w:p w14:paraId="02916A12" w14:textId="65E54F49" w:rsidR="00581B88" w:rsidRPr="00581B88" w:rsidRDefault="00581B88" w:rsidP="00581B88">
      <w:pPr>
        <w:keepNext/>
        <w:overflowPunct/>
        <w:autoSpaceDE/>
        <w:autoSpaceDN/>
        <w:adjustRightInd/>
        <w:spacing w:before="120" w:after="120"/>
        <w:jc w:val="center"/>
        <w:textAlignment w:val="auto"/>
        <w:rPr>
          <w:rFonts w:eastAsia="MS Mincho"/>
          <w:b/>
        </w:rPr>
      </w:pPr>
      <w:r w:rsidRPr="0080797F">
        <w:rPr>
          <w:rFonts w:eastAsia="MS Mincho"/>
          <w:b/>
          <w:lang w:eastAsia="zh-CN"/>
        </w:rPr>
        <w:t xml:space="preserve">Table </w:t>
      </w:r>
      <w:r w:rsidR="005A53BE">
        <w:rPr>
          <w:rFonts w:eastAsia="MS Mincho"/>
          <w:b/>
          <w:lang w:eastAsia="zh-CN"/>
        </w:rPr>
        <w:t>3</w:t>
      </w:r>
      <w:r w:rsidRPr="0080797F">
        <w:rPr>
          <w:rFonts w:eastAsia="MS Mincho"/>
          <w:b/>
          <w:lang w:eastAsia="zh-CN"/>
        </w:rPr>
        <w:t>.  Reference sensitivity values for</w:t>
      </w:r>
      <w:r>
        <w:rPr>
          <w:rFonts w:eastAsia="MS Mincho"/>
          <w:b/>
          <w:lang w:eastAsia="zh-CN"/>
        </w:rPr>
        <w:t xml:space="preserve"> SL-U</w:t>
      </w:r>
      <w:r w:rsidRPr="0080797F">
        <w:rPr>
          <w:rFonts w:eastAsia="MS Mincho"/>
          <w:b/>
          <w:lang w:eastAsia="zh-CN"/>
        </w:rPr>
        <w:t xml:space="preserve"> Band n</w:t>
      </w:r>
      <w:r>
        <w:rPr>
          <w:rFonts w:eastAsia="MS Mincho"/>
          <w:b/>
          <w:lang w:eastAsia="zh-CN"/>
        </w:rPr>
        <w:t>96 and n102</w:t>
      </w:r>
      <w:r w:rsidRPr="0080797F">
        <w:rPr>
          <w:rFonts w:eastAsia="MS Mincho"/>
          <w:b/>
          <w:lang w:eastAsia="zh-CN"/>
        </w:rPr>
        <w:t>.</w:t>
      </w:r>
    </w:p>
    <w:tbl>
      <w:tblPr>
        <w:tblW w:w="3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34"/>
        <w:gridCol w:w="914"/>
        <w:gridCol w:w="901"/>
        <w:gridCol w:w="901"/>
        <w:gridCol w:w="906"/>
        <w:gridCol w:w="904"/>
      </w:tblGrid>
      <w:tr w:rsidR="00960C99" w:rsidRPr="0080797F" w14:paraId="38CAC338" w14:textId="7D919429" w:rsidTr="00960C99">
        <w:trPr>
          <w:trHeight w:val="255"/>
          <w:jc w:val="center"/>
        </w:trPr>
        <w:tc>
          <w:tcPr>
            <w:tcW w:w="912" w:type="pct"/>
            <w:tcBorders>
              <w:top w:val="single" w:sz="4" w:space="0" w:color="auto"/>
              <w:left w:val="single" w:sz="4" w:space="0" w:color="auto"/>
              <w:bottom w:val="single" w:sz="4" w:space="0" w:color="auto"/>
              <w:right w:val="single" w:sz="4" w:space="0" w:color="auto"/>
            </w:tcBorders>
            <w:vAlign w:val="center"/>
            <w:hideMark/>
          </w:tcPr>
          <w:p w14:paraId="1D9429AA"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val="en-US" w:eastAsia="zh-CN"/>
              </w:rPr>
            </w:pPr>
            <w:r>
              <w:rPr>
                <w:rFonts w:ascii="Arial" w:eastAsia="MS Mincho" w:hAnsi="Arial" w:cs="Arial"/>
                <w:sz w:val="18"/>
                <w:lang w:eastAsia="zh-CN"/>
              </w:rPr>
              <w:t xml:space="preserve">SL-U </w:t>
            </w:r>
            <w:r w:rsidRPr="0080797F">
              <w:rPr>
                <w:rFonts w:ascii="Arial" w:eastAsia="MS Mincho" w:hAnsi="Arial" w:cs="Arial"/>
                <w:sz w:val="18"/>
                <w:lang w:eastAsia="zh-CN"/>
              </w:rPr>
              <w:t>Operating Band</w:t>
            </w:r>
          </w:p>
        </w:tc>
        <w:tc>
          <w:tcPr>
            <w:tcW w:w="502" w:type="pct"/>
            <w:tcBorders>
              <w:top w:val="single" w:sz="4" w:space="0" w:color="auto"/>
              <w:left w:val="single" w:sz="4" w:space="0" w:color="auto"/>
              <w:bottom w:val="single" w:sz="4" w:space="0" w:color="auto"/>
              <w:right w:val="single" w:sz="4" w:space="0" w:color="auto"/>
            </w:tcBorders>
            <w:hideMark/>
          </w:tcPr>
          <w:p w14:paraId="580F23C4"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SCS kHz</w:t>
            </w:r>
          </w:p>
        </w:tc>
        <w:tc>
          <w:tcPr>
            <w:tcW w:w="724" w:type="pct"/>
            <w:tcBorders>
              <w:top w:val="single" w:sz="4" w:space="0" w:color="auto"/>
              <w:left w:val="single" w:sz="4" w:space="0" w:color="auto"/>
              <w:bottom w:val="single" w:sz="4" w:space="0" w:color="auto"/>
              <w:right w:val="single" w:sz="4" w:space="0" w:color="auto"/>
            </w:tcBorders>
            <w:vAlign w:val="center"/>
            <w:hideMark/>
          </w:tcPr>
          <w:p w14:paraId="57DBFB35"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20</w:t>
            </w:r>
          </w:p>
          <w:p w14:paraId="2D40F466"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2FECC638"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40</w:t>
            </w:r>
          </w:p>
          <w:p w14:paraId="297D3207"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42F50EA9"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60</w:t>
            </w:r>
          </w:p>
          <w:p w14:paraId="4E40343F"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0214056"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80</w:t>
            </w:r>
          </w:p>
          <w:p w14:paraId="66ADE8D9"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7" w:type="pct"/>
            <w:tcBorders>
              <w:top w:val="single" w:sz="4" w:space="0" w:color="auto"/>
              <w:left w:val="single" w:sz="4" w:space="0" w:color="auto"/>
              <w:bottom w:val="single" w:sz="4" w:space="0" w:color="auto"/>
              <w:right w:val="single" w:sz="4" w:space="0" w:color="auto"/>
            </w:tcBorders>
          </w:tcPr>
          <w:p w14:paraId="13588B92" w14:textId="77777777" w:rsidR="00960C99"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Pr>
                <w:rFonts w:ascii="Arial" w:eastAsia="MS Mincho" w:hAnsi="Arial" w:cs="Arial"/>
                <w:b/>
                <w:sz w:val="18"/>
                <w:lang w:eastAsia="zh-CN"/>
              </w:rPr>
              <w:t>100</w:t>
            </w:r>
          </w:p>
          <w:p w14:paraId="46EF2712" w14:textId="77777777" w:rsidR="00960C99" w:rsidRDefault="00960C99" w:rsidP="00960C99">
            <w:pPr>
              <w:keepLines/>
              <w:overflowPunct/>
              <w:autoSpaceDE/>
              <w:autoSpaceDN/>
              <w:adjustRightInd/>
              <w:spacing w:after="0"/>
              <w:jc w:val="center"/>
              <w:textAlignment w:val="auto"/>
              <w:rPr>
                <w:rFonts w:asciiTheme="minorEastAsia" w:eastAsiaTheme="minorEastAsia" w:hAnsiTheme="minorEastAsia" w:cs="Arial"/>
                <w:b/>
                <w:sz w:val="18"/>
                <w:lang w:eastAsia="zh-CN"/>
              </w:rPr>
            </w:pPr>
            <w:r>
              <w:rPr>
                <w:rFonts w:asciiTheme="minorEastAsia" w:eastAsiaTheme="minorEastAsia" w:hAnsiTheme="minorEastAsia" w:cs="Arial" w:hint="eastAsia"/>
                <w:b/>
                <w:sz w:val="18"/>
                <w:lang w:eastAsia="zh-CN"/>
              </w:rPr>
              <w:t>MH</w:t>
            </w:r>
            <w:r>
              <w:rPr>
                <w:rFonts w:asciiTheme="minorEastAsia" w:eastAsiaTheme="minorEastAsia" w:hAnsiTheme="minorEastAsia" w:cs="Arial"/>
                <w:b/>
                <w:sz w:val="18"/>
                <w:lang w:eastAsia="zh-CN"/>
              </w:rPr>
              <w:t>z</w:t>
            </w:r>
          </w:p>
          <w:p w14:paraId="407265E4" w14:textId="5FBABEDF"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5A53BE">
              <w:rPr>
                <w:rFonts w:ascii="Arial" w:eastAsia="MS Mincho" w:hAnsi="Arial" w:cs="Arial"/>
                <w:sz w:val="18"/>
                <w:lang w:eastAsia="zh-CN"/>
              </w:rPr>
              <w:t>(dBm)</w:t>
            </w:r>
          </w:p>
        </w:tc>
      </w:tr>
      <w:tr w:rsidR="00960C99" w:rsidRPr="0080797F" w14:paraId="2453495F" w14:textId="473C4895" w:rsidTr="00960C99">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55B014E2" w14:textId="09C7E8D4" w:rsidR="00960C99" w:rsidRPr="0080797F" w:rsidRDefault="00960C99" w:rsidP="00960C99">
            <w:pPr>
              <w:keepLines/>
              <w:overflowPunct/>
              <w:autoSpaceDE/>
              <w:autoSpaceDN/>
              <w:adjustRightInd/>
              <w:spacing w:after="0"/>
              <w:jc w:val="center"/>
              <w:textAlignment w:val="auto"/>
              <w:rPr>
                <w:rFonts w:ascii="Arial" w:eastAsia="MS Mincho" w:hAnsi="Arial"/>
                <w:sz w:val="18"/>
                <w:lang w:val="en-US" w:eastAsia="zh-CN"/>
              </w:rPr>
            </w:pPr>
            <w:bookmarkStart w:id="8" w:name="_Hlk134957225"/>
            <w:r w:rsidRPr="0080797F">
              <w:rPr>
                <w:rFonts w:ascii="Arial" w:eastAsia="MS Mincho" w:hAnsi="Arial" w:cs="Arial"/>
                <w:sz w:val="18"/>
                <w:lang w:val="en-US" w:eastAsia="zh-CN"/>
              </w:rPr>
              <w:t>n</w:t>
            </w:r>
            <w:r>
              <w:rPr>
                <w:rFonts w:ascii="Arial" w:eastAsia="MS Mincho" w:hAnsi="Arial" w:cs="Arial"/>
                <w:sz w:val="18"/>
                <w:lang w:val="en-US" w:eastAsia="zh-CN"/>
              </w:rPr>
              <w:t>96, n102</w:t>
            </w:r>
          </w:p>
        </w:tc>
        <w:tc>
          <w:tcPr>
            <w:tcW w:w="502" w:type="pct"/>
            <w:tcBorders>
              <w:top w:val="single" w:sz="4" w:space="0" w:color="auto"/>
              <w:left w:val="single" w:sz="4" w:space="0" w:color="auto"/>
              <w:bottom w:val="single" w:sz="4" w:space="0" w:color="auto"/>
              <w:right w:val="single" w:sz="4" w:space="0" w:color="auto"/>
            </w:tcBorders>
            <w:hideMark/>
          </w:tcPr>
          <w:p w14:paraId="5F1DFE43"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1CB03A37" w14:textId="2DBA72F6"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8.7</w:t>
            </w:r>
          </w:p>
        </w:tc>
        <w:tc>
          <w:tcPr>
            <w:tcW w:w="714" w:type="pct"/>
            <w:tcBorders>
              <w:top w:val="single" w:sz="4" w:space="0" w:color="auto"/>
              <w:left w:val="single" w:sz="4" w:space="0" w:color="auto"/>
              <w:bottom w:val="single" w:sz="4" w:space="0" w:color="auto"/>
              <w:right w:val="single" w:sz="4" w:space="0" w:color="auto"/>
            </w:tcBorders>
            <w:vAlign w:val="bottom"/>
            <w:hideMark/>
          </w:tcPr>
          <w:p w14:paraId="2FB61CB5" w14:textId="007084CB"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5.6</w:t>
            </w:r>
          </w:p>
        </w:tc>
        <w:tc>
          <w:tcPr>
            <w:tcW w:w="714" w:type="pct"/>
            <w:tcBorders>
              <w:top w:val="single" w:sz="4" w:space="0" w:color="auto"/>
              <w:left w:val="single" w:sz="4" w:space="0" w:color="auto"/>
              <w:bottom w:val="single" w:sz="4" w:space="0" w:color="auto"/>
              <w:right w:val="single" w:sz="4" w:space="0" w:color="auto"/>
            </w:tcBorders>
            <w:vAlign w:val="center"/>
          </w:tcPr>
          <w:p w14:paraId="78782597"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344709E4"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5ED6570F"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r>
      <w:tr w:rsidR="00960C99" w:rsidRPr="0080797F" w14:paraId="14C249BE" w14:textId="58CA69C1" w:rsidTr="00960C9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27750" w14:textId="77777777" w:rsidR="00960C99" w:rsidRPr="0080797F" w:rsidRDefault="00960C99" w:rsidP="00960C99">
            <w:pPr>
              <w:overflowPunct/>
              <w:autoSpaceDE/>
              <w:autoSpaceDN/>
              <w:adjustRightInd/>
              <w:spacing w:after="0"/>
              <w:textAlignment w:val="auto"/>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6D17FB92"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4C1B0321" w14:textId="5A9AF47A"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w:t>
            </w:r>
            <w:r w:rsidRPr="0080797F">
              <w:rPr>
                <w:rFonts w:ascii="Arial" w:eastAsia="MS Mincho" w:hAnsi="Arial" w:cs="Arial"/>
                <w:sz w:val="18"/>
                <w:szCs w:val="18"/>
                <w:lang w:eastAsia="zh-CN"/>
              </w:rPr>
              <w:t>.</w:t>
            </w:r>
            <w:r>
              <w:rPr>
                <w:rFonts w:ascii="Arial" w:eastAsia="MS Mincho" w:hAnsi="Arial" w:cs="Arial"/>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4353E2D4" w14:textId="1C9EF9F6"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7</w:t>
            </w:r>
          </w:p>
        </w:tc>
        <w:tc>
          <w:tcPr>
            <w:tcW w:w="714" w:type="pct"/>
            <w:tcBorders>
              <w:top w:val="single" w:sz="4" w:space="0" w:color="auto"/>
              <w:left w:val="single" w:sz="4" w:space="0" w:color="auto"/>
              <w:bottom w:val="single" w:sz="4" w:space="0" w:color="auto"/>
              <w:right w:val="single" w:sz="4" w:space="0" w:color="auto"/>
            </w:tcBorders>
            <w:vAlign w:val="bottom"/>
            <w:hideMark/>
          </w:tcPr>
          <w:p w14:paraId="0431B0B1" w14:textId="38A32AC6"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3</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8</w:t>
            </w:r>
          </w:p>
        </w:tc>
        <w:tc>
          <w:tcPr>
            <w:tcW w:w="718" w:type="pct"/>
            <w:tcBorders>
              <w:top w:val="single" w:sz="4" w:space="0" w:color="auto"/>
              <w:left w:val="single" w:sz="4" w:space="0" w:color="auto"/>
              <w:bottom w:val="single" w:sz="4" w:space="0" w:color="auto"/>
              <w:right w:val="single" w:sz="4" w:space="0" w:color="auto"/>
            </w:tcBorders>
            <w:vAlign w:val="bottom"/>
            <w:hideMark/>
          </w:tcPr>
          <w:p w14:paraId="01542955" w14:textId="3F775294"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4DE2E91E" w14:textId="64F0593C" w:rsidR="00960C99" w:rsidRPr="0080797F" w:rsidRDefault="00960C99" w:rsidP="00960C99">
            <w:pPr>
              <w:keepLines/>
              <w:overflowPunct/>
              <w:autoSpaceDE/>
              <w:autoSpaceDN/>
              <w:adjustRightInd/>
              <w:spacing w:after="0"/>
              <w:jc w:val="center"/>
              <w:textAlignment w:val="auto"/>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r w:rsidR="00960C99" w:rsidRPr="0080797F" w14:paraId="40DC199D" w14:textId="2B32971F" w:rsidTr="00960C9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3C9C6" w14:textId="77777777" w:rsidR="00960C99" w:rsidRPr="0080797F" w:rsidRDefault="00960C99" w:rsidP="00960C99">
            <w:pPr>
              <w:overflowPunct/>
              <w:autoSpaceDE/>
              <w:autoSpaceDN/>
              <w:adjustRightInd/>
              <w:spacing w:after="0"/>
              <w:textAlignment w:val="auto"/>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4CB0AEC5"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312DAB23" w14:textId="4274AC40"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bottom"/>
            <w:hideMark/>
          </w:tcPr>
          <w:p w14:paraId="400B22F3" w14:textId="587BE49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064897D4" w14:textId="4953423B"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0</w:t>
            </w:r>
          </w:p>
        </w:tc>
        <w:tc>
          <w:tcPr>
            <w:tcW w:w="718" w:type="pct"/>
            <w:tcBorders>
              <w:top w:val="single" w:sz="4" w:space="0" w:color="auto"/>
              <w:left w:val="single" w:sz="4" w:space="0" w:color="auto"/>
              <w:bottom w:val="single" w:sz="4" w:space="0" w:color="auto"/>
              <w:right w:val="single" w:sz="4" w:space="0" w:color="auto"/>
            </w:tcBorders>
            <w:vAlign w:val="bottom"/>
            <w:hideMark/>
          </w:tcPr>
          <w:p w14:paraId="29F5416F" w14:textId="7B911EC4"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0AE4689B" w14:textId="05FDC9CB" w:rsidR="00960C99" w:rsidRPr="0080797F" w:rsidRDefault="00960C99" w:rsidP="00960C99">
            <w:pPr>
              <w:keepLines/>
              <w:overflowPunct/>
              <w:autoSpaceDE/>
              <w:autoSpaceDN/>
              <w:adjustRightInd/>
              <w:spacing w:after="0"/>
              <w:jc w:val="center"/>
              <w:textAlignment w:val="auto"/>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bookmarkEnd w:id="8"/>
    </w:tbl>
    <w:p w14:paraId="578A6AA3" w14:textId="77777777" w:rsidR="00581B88" w:rsidRPr="00581B88" w:rsidRDefault="00581B88" w:rsidP="00AC7429">
      <w:pPr>
        <w:rPr>
          <w:rFonts w:eastAsia="等线"/>
          <w:lang w:val="en-US" w:eastAsia="zh-CN"/>
        </w:rPr>
      </w:pPr>
    </w:p>
    <w:p w14:paraId="15E651A2"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3FD6709E" w14:textId="76F3E37E"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C97A3E">
        <w:rPr>
          <w:rFonts w:eastAsia="宋体"/>
          <w:lang w:eastAsia="zh-CN"/>
        </w:rPr>
        <w:t>REFSENS requirements</w:t>
      </w:r>
      <w:r w:rsidR="00F66011">
        <w:rPr>
          <w:rFonts w:eastAsia="宋体"/>
          <w:lang w:eastAsia="zh-CN"/>
        </w:rPr>
        <w:t xml:space="preserve"> </w:t>
      </w:r>
      <w:r w:rsidR="00697375" w:rsidRPr="00697375">
        <w:rPr>
          <w:rFonts w:eastAsia="宋体"/>
          <w:lang w:eastAsia="zh-CN"/>
        </w:rPr>
        <w:t xml:space="preserve">for </w:t>
      </w:r>
      <w:r w:rsidR="00FD203F">
        <w:rPr>
          <w:rFonts w:eastAsia="宋体"/>
          <w:lang w:eastAsia="zh-CN"/>
        </w:rPr>
        <w:t>SL-U single carrier operation</w:t>
      </w:r>
      <w:r w:rsidR="00C97A3E">
        <w:rPr>
          <w:rFonts w:eastAsia="宋体"/>
          <w:lang w:eastAsia="zh-CN"/>
        </w:rPr>
        <w:t xml:space="preserve"> in band n46, n96 and n102</w:t>
      </w:r>
      <w:r w:rsidR="00925858">
        <w:rPr>
          <w:rFonts w:eastAsia="宋体"/>
          <w:lang w:eastAsia="zh-CN"/>
        </w:rPr>
        <w:t>. The following observations and proposals are made:</w:t>
      </w:r>
    </w:p>
    <w:p w14:paraId="20AB4327" w14:textId="4F94DBA2" w:rsidR="00F66011" w:rsidRDefault="00F66011" w:rsidP="00F66011">
      <w:pPr>
        <w:rPr>
          <w:rFonts w:eastAsia="等线"/>
          <w:b/>
          <w:lang w:eastAsia="zh-CN"/>
        </w:rPr>
      </w:pPr>
      <w:r w:rsidRPr="00184214">
        <w:rPr>
          <w:rFonts w:eastAsia="等线"/>
          <w:b/>
          <w:lang w:eastAsia="zh-CN"/>
        </w:rPr>
        <w:t xml:space="preserve">Proposal </w:t>
      </w:r>
      <w:r w:rsidR="005A53BE">
        <w:rPr>
          <w:rFonts w:eastAsia="等线"/>
          <w:b/>
          <w:lang w:eastAsia="zh-CN"/>
        </w:rPr>
        <w:t>1</w:t>
      </w:r>
      <w:r w:rsidRPr="00184214">
        <w:rPr>
          <w:rFonts w:eastAsia="等线" w:hint="eastAsia"/>
          <w:b/>
          <w:lang w:eastAsia="zh-CN"/>
        </w:rPr>
        <w:t>:</w:t>
      </w:r>
      <w:r w:rsidRPr="00184214">
        <w:rPr>
          <w:rFonts w:eastAsia="等线"/>
          <w:b/>
          <w:lang w:eastAsia="zh-CN"/>
        </w:rPr>
        <w:t xml:space="preserve"> </w:t>
      </w:r>
      <w:r w:rsidR="005A53BE">
        <w:rPr>
          <w:rFonts w:eastAsia="等线"/>
          <w:b/>
          <w:lang w:eastAsia="zh-CN"/>
        </w:rPr>
        <w:t>To use below equation for REFSENS calculation for SL-U band n46:</w:t>
      </w:r>
    </w:p>
    <w:p w14:paraId="406564E4" w14:textId="4C731F24" w:rsidR="005A53BE" w:rsidRDefault="005A53BE" w:rsidP="005A53BE">
      <w:pPr>
        <w:overflowPunct/>
        <w:autoSpaceDE/>
        <w:autoSpaceDN/>
        <w:adjustRightInd/>
        <w:textAlignment w:val="auto"/>
        <w:rPr>
          <w:lang w:val="en-US"/>
        </w:rPr>
      </w:pPr>
      <w:bookmarkStart w:id="9" w:name="_Hlk135060638"/>
      <w:r>
        <w:rPr>
          <w:lang w:val="en-US"/>
        </w:rPr>
        <w:t>REFSENS=</w:t>
      </w:r>
      <w:r w:rsidRPr="0080797F">
        <w:rPr>
          <w:lang w:val="en-US"/>
        </w:rPr>
        <w:t>-174 dBm/Hz + 10*log10(</w:t>
      </w:r>
      <w:r>
        <w:rPr>
          <w:lang w:val="en-US"/>
        </w:rPr>
        <w:t>Maximum Transmission Bandwidth Config.</w:t>
      </w:r>
      <w:r w:rsidRPr="0080797F">
        <w:rPr>
          <w:lang w:val="en-US"/>
        </w:rPr>
        <w:t>) + 13 dB NF and FE loss + 2.5 dB implementation margin -</w:t>
      </w:r>
      <w:r>
        <w:rPr>
          <w:lang w:val="en-US"/>
        </w:rPr>
        <w:t>0.5</w:t>
      </w:r>
      <w:r w:rsidRPr="0080797F">
        <w:rPr>
          <w:lang w:val="en-US"/>
        </w:rPr>
        <w:t xml:space="preserve"> dB </w:t>
      </w:r>
      <w:proofErr w:type="spellStart"/>
      <w:r w:rsidRPr="0080797F">
        <w:rPr>
          <w:lang w:val="en-US"/>
        </w:rPr>
        <w:t>demod</w:t>
      </w:r>
      <w:proofErr w:type="spellEnd"/>
      <w:r w:rsidRPr="0080797F">
        <w:rPr>
          <w:lang w:val="en-US"/>
        </w:rPr>
        <w:t xml:space="preserve"> SNR – 3 dB diversity gain</w:t>
      </w:r>
    </w:p>
    <w:bookmarkEnd w:id="9"/>
    <w:p w14:paraId="2D707DBF" w14:textId="07FF1203" w:rsidR="005A53BE" w:rsidRPr="005A53BE" w:rsidRDefault="005A53BE" w:rsidP="00F66011">
      <w:pPr>
        <w:rPr>
          <w:rFonts w:eastAsia="等线"/>
          <w:b/>
          <w:lang w:val="en-US" w:eastAsia="zh-CN"/>
        </w:rPr>
      </w:pPr>
      <w:r>
        <w:rPr>
          <w:rFonts w:eastAsia="等线"/>
          <w:b/>
          <w:lang w:val="en-US" w:eastAsia="zh-CN"/>
        </w:rPr>
        <w:t>Proposal 2: T</w:t>
      </w:r>
      <w:r w:rsidRPr="005A53BE">
        <w:rPr>
          <w:rFonts w:eastAsia="等线"/>
          <w:b/>
          <w:lang w:val="en-US" w:eastAsia="zh-CN"/>
        </w:rPr>
        <w:t>o use the number of maximum transmission bandwidth configuration as defined in Table 5.3.2-1</w:t>
      </w:r>
      <w:r>
        <w:rPr>
          <w:rFonts w:eastAsia="等线"/>
          <w:b/>
          <w:lang w:val="en-US" w:eastAsia="zh-CN"/>
        </w:rPr>
        <w:t xml:space="preserve"> for REFSENS calculation.</w:t>
      </w:r>
    </w:p>
    <w:p w14:paraId="653BFC44" w14:textId="059740D0" w:rsidR="000768CB" w:rsidRDefault="00F66011" w:rsidP="00B36F8F">
      <w:pPr>
        <w:rPr>
          <w:rFonts w:eastAsia="等线"/>
          <w:b/>
          <w:lang w:eastAsia="zh-CN"/>
        </w:rPr>
      </w:pPr>
      <w:r w:rsidRPr="00F66011">
        <w:rPr>
          <w:rFonts w:eastAsia="等线"/>
          <w:b/>
          <w:lang w:eastAsia="zh-CN"/>
        </w:rPr>
        <w:t xml:space="preserve">Proposal </w:t>
      </w:r>
      <w:r w:rsidR="005A53BE">
        <w:rPr>
          <w:rFonts w:eastAsia="等线"/>
          <w:b/>
          <w:lang w:eastAsia="zh-CN"/>
        </w:rPr>
        <w:t>3</w:t>
      </w:r>
      <w:r w:rsidRPr="00F66011">
        <w:rPr>
          <w:rFonts w:eastAsia="等线"/>
          <w:b/>
          <w:lang w:eastAsia="zh-CN"/>
        </w:rPr>
        <w:t xml:space="preserve">. </w:t>
      </w:r>
      <w:r w:rsidR="005A53BE">
        <w:rPr>
          <w:rFonts w:eastAsia="等线"/>
          <w:b/>
          <w:lang w:eastAsia="zh-CN"/>
        </w:rPr>
        <w:t>Consider 0.5dB REFSENS relaxation for band n96 and n102 compared with the values for band n46 in SL-U.</w:t>
      </w:r>
    </w:p>
    <w:p w14:paraId="42840DB6" w14:textId="5831F315" w:rsidR="005A53BE" w:rsidRDefault="005A53BE" w:rsidP="00B36F8F">
      <w:pPr>
        <w:rPr>
          <w:rFonts w:eastAsia="等线"/>
          <w:b/>
          <w:lang w:eastAsia="zh-CN"/>
        </w:rPr>
      </w:pPr>
      <w:r>
        <w:rPr>
          <w:rFonts w:eastAsia="等线"/>
          <w:b/>
          <w:lang w:eastAsia="zh-CN"/>
        </w:rPr>
        <w:t xml:space="preserve">Proposal 4. The REFSENS for </w:t>
      </w:r>
      <w:r w:rsidR="00960C99">
        <w:rPr>
          <w:rFonts w:eastAsia="等线"/>
          <w:b/>
          <w:lang w:eastAsia="zh-CN"/>
        </w:rPr>
        <w:t xml:space="preserve">SL-U </w:t>
      </w:r>
      <w:r>
        <w:rPr>
          <w:rFonts w:eastAsia="等线"/>
          <w:b/>
          <w:lang w:eastAsia="zh-CN"/>
        </w:rPr>
        <w:t>band n46, n96 and n102 are suggested as follows:</w:t>
      </w:r>
    </w:p>
    <w:tbl>
      <w:tblPr>
        <w:tblW w:w="3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34"/>
        <w:gridCol w:w="914"/>
        <w:gridCol w:w="901"/>
        <w:gridCol w:w="901"/>
        <w:gridCol w:w="906"/>
        <w:gridCol w:w="904"/>
      </w:tblGrid>
      <w:tr w:rsidR="00960C99" w:rsidRPr="0080797F" w14:paraId="66919FEF" w14:textId="2180A332" w:rsidTr="00960C99">
        <w:trPr>
          <w:trHeight w:val="255"/>
          <w:jc w:val="center"/>
        </w:trPr>
        <w:tc>
          <w:tcPr>
            <w:tcW w:w="912" w:type="pct"/>
            <w:tcBorders>
              <w:top w:val="single" w:sz="4" w:space="0" w:color="auto"/>
              <w:left w:val="single" w:sz="4" w:space="0" w:color="auto"/>
              <w:bottom w:val="single" w:sz="4" w:space="0" w:color="auto"/>
              <w:right w:val="single" w:sz="4" w:space="0" w:color="auto"/>
            </w:tcBorders>
            <w:vAlign w:val="center"/>
            <w:hideMark/>
          </w:tcPr>
          <w:p w14:paraId="7424BBD9"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val="en-US" w:eastAsia="zh-CN"/>
              </w:rPr>
            </w:pPr>
            <w:r>
              <w:rPr>
                <w:rFonts w:ascii="Arial" w:eastAsia="MS Mincho" w:hAnsi="Arial" w:cs="Arial"/>
                <w:sz w:val="18"/>
                <w:lang w:eastAsia="zh-CN"/>
              </w:rPr>
              <w:t xml:space="preserve">SL-U </w:t>
            </w:r>
            <w:r w:rsidRPr="0080797F">
              <w:rPr>
                <w:rFonts w:ascii="Arial" w:eastAsia="MS Mincho" w:hAnsi="Arial" w:cs="Arial"/>
                <w:sz w:val="18"/>
                <w:lang w:eastAsia="zh-CN"/>
              </w:rPr>
              <w:t>Operating Band</w:t>
            </w:r>
          </w:p>
        </w:tc>
        <w:tc>
          <w:tcPr>
            <w:tcW w:w="502" w:type="pct"/>
            <w:tcBorders>
              <w:top w:val="single" w:sz="4" w:space="0" w:color="auto"/>
              <w:left w:val="single" w:sz="4" w:space="0" w:color="auto"/>
              <w:bottom w:val="single" w:sz="4" w:space="0" w:color="auto"/>
              <w:right w:val="single" w:sz="4" w:space="0" w:color="auto"/>
            </w:tcBorders>
            <w:hideMark/>
          </w:tcPr>
          <w:p w14:paraId="4047692C"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SCS kHz</w:t>
            </w:r>
          </w:p>
        </w:tc>
        <w:tc>
          <w:tcPr>
            <w:tcW w:w="724" w:type="pct"/>
            <w:tcBorders>
              <w:top w:val="single" w:sz="4" w:space="0" w:color="auto"/>
              <w:left w:val="single" w:sz="4" w:space="0" w:color="auto"/>
              <w:bottom w:val="single" w:sz="4" w:space="0" w:color="auto"/>
              <w:right w:val="single" w:sz="4" w:space="0" w:color="auto"/>
            </w:tcBorders>
            <w:vAlign w:val="center"/>
            <w:hideMark/>
          </w:tcPr>
          <w:p w14:paraId="0E9A81D9"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20</w:t>
            </w:r>
          </w:p>
          <w:p w14:paraId="58741289"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77F7EE27"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40</w:t>
            </w:r>
          </w:p>
          <w:p w14:paraId="7D784CF1"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0B2CC6A5"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60</w:t>
            </w:r>
          </w:p>
          <w:p w14:paraId="4FCD5C9E"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466E77A"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80797F">
              <w:rPr>
                <w:rFonts w:ascii="Arial" w:eastAsia="MS Mincho" w:hAnsi="Arial" w:cs="Arial"/>
                <w:b/>
                <w:sz w:val="18"/>
                <w:lang w:eastAsia="zh-CN"/>
              </w:rPr>
              <w:t>80</w:t>
            </w:r>
          </w:p>
          <w:p w14:paraId="4ACAF123"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7" w:type="pct"/>
            <w:tcBorders>
              <w:top w:val="single" w:sz="4" w:space="0" w:color="auto"/>
              <w:left w:val="single" w:sz="4" w:space="0" w:color="auto"/>
              <w:bottom w:val="single" w:sz="4" w:space="0" w:color="auto"/>
              <w:right w:val="single" w:sz="4" w:space="0" w:color="auto"/>
            </w:tcBorders>
          </w:tcPr>
          <w:p w14:paraId="071A4AE4" w14:textId="77777777" w:rsidR="00960C99"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Pr>
                <w:rFonts w:ascii="Arial" w:eastAsia="MS Mincho" w:hAnsi="Arial" w:cs="Arial"/>
                <w:b/>
                <w:sz w:val="18"/>
                <w:lang w:eastAsia="zh-CN"/>
              </w:rPr>
              <w:t>100</w:t>
            </w:r>
          </w:p>
          <w:p w14:paraId="16B7B8AA" w14:textId="77777777" w:rsidR="00960C99" w:rsidRDefault="00960C99" w:rsidP="00960C99">
            <w:pPr>
              <w:keepLines/>
              <w:overflowPunct/>
              <w:autoSpaceDE/>
              <w:autoSpaceDN/>
              <w:adjustRightInd/>
              <w:spacing w:after="0"/>
              <w:jc w:val="center"/>
              <w:textAlignment w:val="auto"/>
              <w:rPr>
                <w:rFonts w:asciiTheme="minorEastAsia" w:eastAsiaTheme="minorEastAsia" w:hAnsiTheme="minorEastAsia" w:cs="Arial"/>
                <w:b/>
                <w:sz w:val="18"/>
                <w:lang w:eastAsia="zh-CN"/>
              </w:rPr>
            </w:pPr>
            <w:r>
              <w:rPr>
                <w:rFonts w:asciiTheme="minorEastAsia" w:eastAsiaTheme="minorEastAsia" w:hAnsiTheme="minorEastAsia" w:cs="Arial" w:hint="eastAsia"/>
                <w:b/>
                <w:sz w:val="18"/>
                <w:lang w:eastAsia="zh-CN"/>
              </w:rPr>
              <w:t>MH</w:t>
            </w:r>
            <w:r>
              <w:rPr>
                <w:rFonts w:asciiTheme="minorEastAsia" w:eastAsiaTheme="minorEastAsia" w:hAnsiTheme="minorEastAsia" w:cs="Arial"/>
                <w:b/>
                <w:sz w:val="18"/>
                <w:lang w:eastAsia="zh-CN"/>
              </w:rPr>
              <w:t>z</w:t>
            </w:r>
          </w:p>
          <w:p w14:paraId="5F01681D" w14:textId="21340F34" w:rsidR="00960C99" w:rsidRPr="0080797F" w:rsidRDefault="00960C99" w:rsidP="00960C99">
            <w:pPr>
              <w:keepLines/>
              <w:overflowPunct/>
              <w:autoSpaceDE/>
              <w:autoSpaceDN/>
              <w:adjustRightInd/>
              <w:spacing w:after="0"/>
              <w:jc w:val="center"/>
              <w:textAlignment w:val="auto"/>
              <w:rPr>
                <w:rFonts w:ascii="Arial" w:eastAsia="MS Mincho" w:hAnsi="Arial" w:cs="Arial"/>
                <w:b/>
                <w:sz w:val="18"/>
                <w:lang w:eastAsia="zh-CN"/>
              </w:rPr>
            </w:pPr>
            <w:r w:rsidRPr="005A53BE">
              <w:rPr>
                <w:rFonts w:ascii="Arial" w:eastAsia="MS Mincho" w:hAnsi="Arial" w:cs="Arial"/>
                <w:sz w:val="18"/>
                <w:lang w:eastAsia="zh-CN"/>
              </w:rPr>
              <w:t>(dBm)</w:t>
            </w:r>
          </w:p>
        </w:tc>
      </w:tr>
      <w:tr w:rsidR="00960C99" w:rsidRPr="0080797F" w14:paraId="4AA39990" w14:textId="54040E28" w:rsidTr="00960C99">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7BB173F4" w14:textId="77777777" w:rsidR="00960C99" w:rsidRPr="0080797F" w:rsidRDefault="00960C99" w:rsidP="00960C99">
            <w:pPr>
              <w:keepLines/>
              <w:overflowPunct/>
              <w:autoSpaceDE/>
              <w:autoSpaceDN/>
              <w:adjustRightInd/>
              <w:spacing w:after="0"/>
              <w:jc w:val="center"/>
              <w:textAlignment w:val="auto"/>
              <w:rPr>
                <w:rFonts w:ascii="Arial" w:eastAsia="MS Mincho" w:hAnsi="Arial"/>
                <w:sz w:val="18"/>
                <w:lang w:val="en-US" w:eastAsia="zh-CN"/>
              </w:rPr>
            </w:pPr>
            <w:r w:rsidRPr="0080797F">
              <w:rPr>
                <w:rFonts w:ascii="Arial" w:eastAsia="MS Mincho" w:hAnsi="Arial" w:cs="Arial"/>
                <w:sz w:val="18"/>
                <w:lang w:val="en-US" w:eastAsia="zh-CN"/>
              </w:rPr>
              <w:t>n46</w:t>
            </w:r>
          </w:p>
        </w:tc>
        <w:tc>
          <w:tcPr>
            <w:tcW w:w="502" w:type="pct"/>
            <w:tcBorders>
              <w:top w:val="single" w:sz="4" w:space="0" w:color="auto"/>
              <w:left w:val="single" w:sz="4" w:space="0" w:color="auto"/>
              <w:bottom w:val="single" w:sz="4" w:space="0" w:color="auto"/>
              <w:right w:val="single" w:sz="4" w:space="0" w:color="auto"/>
            </w:tcBorders>
            <w:hideMark/>
          </w:tcPr>
          <w:p w14:paraId="61BA5991"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450AE851" w14:textId="77777777"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4E7F40B2"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center"/>
          </w:tcPr>
          <w:p w14:paraId="02E1BB45"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28D9E7F0"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3A9FE468"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r>
      <w:tr w:rsidR="00960C99" w:rsidRPr="0080797F" w14:paraId="5FBB5BF3" w14:textId="230A3563" w:rsidTr="00960C9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6FCB6" w14:textId="77777777" w:rsidR="00960C99" w:rsidRPr="0080797F" w:rsidRDefault="00960C99" w:rsidP="00960C99">
            <w:pPr>
              <w:overflowPunct/>
              <w:autoSpaceDE/>
              <w:autoSpaceDN/>
              <w:adjustRightInd/>
              <w:spacing w:after="0"/>
              <w:textAlignment w:val="auto"/>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1B598BF7"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555B3EE6" w14:textId="77777777"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2888DD6D"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25A374EB"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-84.</w:t>
            </w:r>
            <w:r>
              <w:rPr>
                <w:rFonts w:ascii="Arial" w:eastAsia="MS Mincho" w:hAnsi="Arial" w:cs="Arial"/>
                <w:color w:val="000000"/>
                <w:sz w:val="18"/>
                <w:szCs w:val="18"/>
                <w:lang w:eastAsia="zh-CN"/>
              </w:rPr>
              <w:t>3</w:t>
            </w:r>
          </w:p>
        </w:tc>
        <w:tc>
          <w:tcPr>
            <w:tcW w:w="718" w:type="pct"/>
            <w:tcBorders>
              <w:top w:val="single" w:sz="4" w:space="0" w:color="auto"/>
              <w:left w:val="single" w:sz="4" w:space="0" w:color="auto"/>
              <w:bottom w:val="single" w:sz="4" w:space="0" w:color="auto"/>
              <w:right w:val="single" w:sz="4" w:space="0" w:color="auto"/>
            </w:tcBorders>
            <w:vAlign w:val="bottom"/>
            <w:hideMark/>
          </w:tcPr>
          <w:p w14:paraId="0AC91871"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7" w:type="pct"/>
            <w:tcBorders>
              <w:top w:val="single" w:sz="4" w:space="0" w:color="auto"/>
              <w:left w:val="single" w:sz="4" w:space="0" w:color="auto"/>
              <w:bottom w:val="single" w:sz="4" w:space="0" w:color="auto"/>
              <w:right w:val="single" w:sz="4" w:space="0" w:color="auto"/>
            </w:tcBorders>
          </w:tcPr>
          <w:p w14:paraId="59AED501" w14:textId="6537EF44" w:rsidR="00960C99" w:rsidRPr="0080797F" w:rsidRDefault="00960C99" w:rsidP="00960C99">
            <w:pPr>
              <w:keepLines/>
              <w:overflowPunct/>
              <w:autoSpaceDE/>
              <w:autoSpaceDN/>
              <w:adjustRightInd/>
              <w:spacing w:after="0"/>
              <w:jc w:val="center"/>
              <w:textAlignment w:val="auto"/>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r w:rsidR="00960C99" w:rsidRPr="0080797F" w14:paraId="79E81904" w14:textId="232E707D" w:rsidTr="00960C9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35C42" w14:textId="77777777" w:rsidR="00960C99" w:rsidRPr="0080797F" w:rsidRDefault="00960C99" w:rsidP="00960C99">
            <w:pPr>
              <w:overflowPunct/>
              <w:autoSpaceDE/>
              <w:autoSpaceDN/>
              <w:adjustRightInd/>
              <w:spacing w:after="0"/>
              <w:textAlignment w:val="auto"/>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2EB727CB"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437E6C17" w14:textId="77777777"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6</w:t>
            </w:r>
          </w:p>
        </w:tc>
        <w:tc>
          <w:tcPr>
            <w:tcW w:w="714" w:type="pct"/>
            <w:tcBorders>
              <w:top w:val="single" w:sz="4" w:space="0" w:color="auto"/>
              <w:left w:val="single" w:sz="4" w:space="0" w:color="auto"/>
              <w:bottom w:val="single" w:sz="4" w:space="0" w:color="auto"/>
              <w:right w:val="single" w:sz="4" w:space="0" w:color="auto"/>
            </w:tcBorders>
            <w:vAlign w:val="bottom"/>
            <w:hideMark/>
          </w:tcPr>
          <w:p w14:paraId="640583EC"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42A2DF35"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5</w:t>
            </w:r>
          </w:p>
        </w:tc>
        <w:tc>
          <w:tcPr>
            <w:tcW w:w="718" w:type="pct"/>
            <w:tcBorders>
              <w:top w:val="single" w:sz="4" w:space="0" w:color="auto"/>
              <w:left w:val="single" w:sz="4" w:space="0" w:color="auto"/>
              <w:bottom w:val="single" w:sz="4" w:space="0" w:color="auto"/>
              <w:right w:val="single" w:sz="4" w:space="0" w:color="auto"/>
            </w:tcBorders>
            <w:vAlign w:val="bottom"/>
            <w:hideMark/>
          </w:tcPr>
          <w:p w14:paraId="7D59D25C"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7" w:type="pct"/>
            <w:tcBorders>
              <w:top w:val="single" w:sz="4" w:space="0" w:color="auto"/>
              <w:left w:val="single" w:sz="4" w:space="0" w:color="auto"/>
              <w:bottom w:val="single" w:sz="4" w:space="0" w:color="auto"/>
              <w:right w:val="single" w:sz="4" w:space="0" w:color="auto"/>
            </w:tcBorders>
          </w:tcPr>
          <w:p w14:paraId="479E3F2E" w14:textId="2DE2F871" w:rsidR="00960C99" w:rsidRPr="0080797F" w:rsidRDefault="00960C99" w:rsidP="00960C99">
            <w:pPr>
              <w:keepLines/>
              <w:overflowPunct/>
              <w:autoSpaceDE/>
              <w:autoSpaceDN/>
              <w:adjustRightInd/>
              <w:spacing w:after="0"/>
              <w:jc w:val="center"/>
              <w:textAlignment w:val="auto"/>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r w:rsidR="00960C99" w:rsidRPr="0080797F" w14:paraId="7A8F349E" w14:textId="1CEAA466" w:rsidTr="00960C99">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3D32600B" w14:textId="77777777" w:rsidR="00960C99" w:rsidRPr="0080797F" w:rsidRDefault="00960C99" w:rsidP="00960C99">
            <w:pPr>
              <w:keepLines/>
              <w:overflowPunct/>
              <w:autoSpaceDE/>
              <w:autoSpaceDN/>
              <w:adjustRightInd/>
              <w:spacing w:after="0"/>
              <w:jc w:val="center"/>
              <w:textAlignment w:val="auto"/>
              <w:rPr>
                <w:rFonts w:ascii="Arial" w:eastAsia="MS Mincho" w:hAnsi="Arial"/>
                <w:sz w:val="18"/>
                <w:lang w:val="en-US" w:eastAsia="zh-CN"/>
              </w:rPr>
            </w:pPr>
            <w:r w:rsidRPr="0080797F">
              <w:rPr>
                <w:rFonts w:ascii="Arial" w:eastAsia="MS Mincho" w:hAnsi="Arial" w:cs="Arial"/>
                <w:sz w:val="18"/>
                <w:lang w:val="en-US" w:eastAsia="zh-CN"/>
              </w:rPr>
              <w:t>n</w:t>
            </w:r>
            <w:r>
              <w:rPr>
                <w:rFonts w:ascii="Arial" w:eastAsia="MS Mincho" w:hAnsi="Arial" w:cs="Arial"/>
                <w:sz w:val="18"/>
                <w:lang w:val="en-US" w:eastAsia="zh-CN"/>
              </w:rPr>
              <w:t>96, n102</w:t>
            </w:r>
          </w:p>
        </w:tc>
        <w:tc>
          <w:tcPr>
            <w:tcW w:w="502" w:type="pct"/>
            <w:tcBorders>
              <w:top w:val="single" w:sz="4" w:space="0" w:color="auto"/>
              <w:left w:val="single" w:sz="4" w:space="0" w:color="auto"/>
              <w:bottom w:val="single" w:sz="4" w:space="0" w:color="auto"/>
              <w:right w:val="single" w:sz="4" w:space="0" w:color="auto"/>
            </w:tcBorders>
            <w:hideMark/>
          </w:tcPr>
          <w:p w14:paraId="509B58F1"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72AFF24F" w14:textId="77777777"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8.7</w:t>
            </w:r>
          </w:p>
        </w:tc>
        <w:tc>
          <w:tcPr>
            <w:tcW w:w="714" w:type="pct"/>
            <w:tcBorders>
              <w:top w:val="single" w:sz="4" w:space="0" w:color="auto"/>
              <w:left w:val="single" w:sz="4" w:space="0" w:color="auto"/>
              <w:bottom w:val="single" w:sz="4" w:space="0" w:color="auto"/>
              <w:right w:val="single" w:sz="4" w:space="0" w:color="auto"/>
            </w:tcBorders>
            <w:vAlign w:val="bottom"/>
            <w:hideMark/>
          </w:tcPr>
          <w:p w14:paraId="62EFBBF4"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5.6</w:t>
            </w:r>
          </w:p>
        </w:tc>
        <w:tc>
          <w:tcPr>
            <w:tcW w:w="714" w:type="pct"/>
            <w:tcBorders>
              <w:top w:val="single" w:sz="4" w:space="0" w:color="auto"/>
              <w:left w:val="single" w:sz="4" w:space="0" w:color="auto"/>
              <w:bottom w:val="single" w:sz="4" w:space="0" w:color="auto"/>
              <w:right w:val="single" w:sz="4" w:space="0" w:color="auto"/>
            </w:tcBorders>
            <w:vAlign w:val="center"/>
          </w:tcPr>
          <w:p w14:paraId="220A7834"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06B22056"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70B1AAFA"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p>
        </w:tc>
      </w:tr>
      <w:tr w:rsidR="00960C99" w:rsidRPr="0080797F" w14:paraId="36EE785B" w14:textId="6AF9356C" w:rsidTr="00960C9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28623" w14:textId="77777777" w:rsidR="00960C99" w:rsidRPr="0080797F" w:rsidRDefault="00960C99" w:rsidP="00960C99">
            <w:pPr>
              <w:overflowPunct/>
              <w:autoSpaceDE/>
              <w:autoSpaceDN/>
              <w:adjustRightInd/>
              <w:spacing w:after="0"/>
              <w:textAlignment w:val="auto"/>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2740C68E"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7B0E0741" w14:textId="77777777"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w:t>
            </w:r>
            <w:r w:rsidRPr="0080797F">
              <w:rPr>
                <w:rFonts w:ascii="Arial" w:eastAsia="MS Mincho" w:hAnsi="Arial" w:cs="Arial"/>
                <w:sz w:val="18"/>
                <w:szCs w:val="18"/>
                <w:lang w:eastAsia="zh-CN"/>
              </w:rPr>
              <w:t>.</w:t>
            </w:r>
            <w:r>
              <w:rPr>
                <w:rFonts w:ascii="Arial" w:eastAsia="MS Mincho" w:hAnsi="Arial" w:cs="Arial"/>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6439485D"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7</w:t>
            </w:r>
          </w:p>
        </w:tc>
        <w:tc>
          <w:tcPr>
            <w:tcW w:w="714" w:type="pct"/>
            <w:tcBorders>
              <w:top w:val="single" w:sz="4" w:space="0" w:color="auto"/>
              <w:left w:val="single" w:sz="4" w:space="0" w:color="auto"/>
              <w:bottom w:val="single" w:sz="4" w:space="0" w:color="auto"/>
              <w:right w:val="single" w:sz="4" w:space="0" w:color="auto"/>
            </w:tcBorders>
            <w:vAlign w:val="bottom"/>
            <w:hideMark/>
          </w:tcPr>
          <w:p w14:paraId="049A0C74"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3</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8</w:t>
            </w:r>
          </w:p>
        </w:tc>
        <w:tc>
          <w:tcPr>
            <w:tcW w:w="718" w:type="pct"/>
            <w:tcBorders>
              <w:top w:val="single" w:sz="4" w:space="0" w:color="auto"/>
              <w:left w:val="single" w:sz="4" w:space="0" w:color="auto"/>
              <w:bottom w:val="single" w:sz="4" w:space="0" w:color="auto"/>
              <w:right w:val="single" w:sz="4" w:space="0" w:color="auto"/>
            </w:tcBorders>
            <w:vAlign w:val="bottom"/>
            <w:hideMark/>
          </w:tcPr>
          <w:p w14:paraId="24DC6A80"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75837322" w14:textId="4B65E20D" w:rsidR="00960C99" w:rsidRPr="0080797F" w:rsidRDefault="00960C99" w:rsidP="00960C99">
            <w:pPr>
              <w:keepLines/>
              <w:overflowPunct/>
              <w:autoSpaceDE/>
              <w:autoSpaceDN/>
              <w:adjustRightInd/>
              <w:spacing w:after="0"/>
              <w:jc w:val="center"/>
              <w:textAlignment w:val="auto"/>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r w:rsidR="00960C99" w:rsidRPr="0080797F" w14:paraId="3AA1195E" w14:textId="4EE4C5C7" w:rsidTr="00960C9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C1C50" w14:textId="77777777" w:rsidR="00960C99" w:rsidRPr="0080797F" w:rsidRDefault="00960C99" w:rsidP="00960C99">
            <w:pPr>
              <w:overflowPunct/>
              <w:autoSpaceDE/>
              <w:autoSpaceDN/>
              <w:adjustRightInd/>
              <w:spacing w:after="0"/>
              <w:textAlignment w:val="auto"/>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1B27206D"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4713B6B6" w14:textId="77777777" w:rsidR="00960C99" w:rsidRPr="0080797F" w:rsidRDefault="00960C99" w:rsidP="00960C99">
            <w:pPr>
              <w:keepLines/>
              <w:overflowPunct/>
              <w:autoSpaceDE/>
              <w:autoSpaceDN/>
              <w:adjustRightInd/>
              <w:spacing w:after="0"/>
              <w:jc w:val="center"/>
              <w:textAlignment w:val="auto"/>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bottom"/>
            <w:hideMark/>
          </w:tcPr>
          <w:p w14:paraId="5A553809"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12539BE5"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0</w:t>
            </w:r>
          </w:p>
        </w:tc>
        <w:tc>
          <w:tcPr>
            <w:tcW w:w="718" w:type="pct"/>
            <w:tcBorders>
              <w:top w:val="single" w:sz="4" w:space="0" w:color="auto"/>
              <w:left w:val="single" w:sz="4" w:space="0" w:color="auto"/>
              <w:bottom w:val="single" w:sz="4" w:space="0" w:color="auto"/>
              <w:right w:val="single" w:sz="4" w:space="0" w:color="auto"/>
            </w:tcBorders>
            <w:vAlign w:val="bottom"/>
            <w:hideMark/>
          </w:tcPr>
          <w:p w14:paraId="2C9065E0" w14:textId="77777777" w:rsidR="00960C99" w:rsidRPr="0080797F" w:rsidRDefault="00960C99" w:rsidP="00960C99">
            <w:pPr>
              <w:keepLines/>
              <w:overflowPunct/>
              <w:autoSpaceDE/>
              <w:autoSpaceDN/>
              <w:adjustRightInd/>
              <w:spacing w:after="0"/>
              <w:jc w:val="center"/>
              <w:textAlignment w:val="auto"/>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398448D2" w14:textId="1E9DFB78" w:rsidR="00960C99" w:rsidRPr="0080797F" w:rsidRDefault="00960C99" w:rsidP="00960C99">
            <w:pPr>
              <w:keepLines/>
              <w:overflowPunct/>
              <w:autoSpaceDE/>
              <w:autoSpaceDN/>
              <w:adjustRightInd/>
              <w:spacing w:after="0"/>
              <w:jc w:val="center"/>
              <w:textAlignment w:val="auto"/>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bl>
    <w:p w14:paraId="40781B8E" w14:textId="77777777" w:rsidR="005A53BE" w:rsidRPr="00DB75B6" w:rsidRDefault="005A53BE" w:rsidP="00B36F8F">
      <w:pPr>
        <w:rPr>
          <w:rFonts w:eastAsia="等线"/>
          <w:b/>
          <w:lang w:eastAsia="zh-CN"/>
        </w:rPr>
      </w:pPr>
    </w:p>
    <w:p w14:paraId="4949B962" w14:textId="77777777" w:rsidR="00F10F97" w:rsidRDefault="00F10F97" w:rsidP="00F10F97">
      <w:pPr>
        <w:pStyle w:val="1"/>
        <w:numPr>
          <w:ilvl w:val="0"/>
          <w:numId w:val="0"/>
        </w:numPr>
        <w:rPr>
          <w:rFonts w:eastAsia="宋体"/>
          <w:lang w:eastAsia="zh-CN"/>
        </w:rPr>
      </w:pPr>
      <w:r>
        <w:t>References</w:t>
      </w:r>
    </w:p>
    <w:p w14:paraId="2C59C808" w14:textId="77777777" w:rsidR="004F18C9" w:rsidRDefault="00056FBF" w:rsidP="004F18C9">
      <w:pPr>
        <w:rPr>
          <w:rFonts w:eastAsia="等线"/>
          <w:lang w:eastAsia="zh-CN"/>
        </w:rPr>
      </w:pPr>
      <w:bookmarkStart w:id="10" w:name="_Hlk110758207"/>
      <w:r>
        <w:t>[1]</w:t>
      </w:r>
      <w:r w:rsidR="0014440F" w:rsidRPr="0014440F">
        <w:rPr>
          <w:rFonts w:eastAsia="等线"/>
        </w:rPr>
        <w:t xml:space="preserve"> </w:t>
      </w:r>
      <w:r w:rsidR="00FD203F" w:rsidRPr="00FD203F">
        <w:rPr>
          <w:rFonts w:eastAsia="等线"/>
        </w:rPr>
        <w:t>R4-2306632</w:t>
      </w:r>
      <w:r w:rsidR="00FD203F">
        <w:rPr>
          <w:rFonts w:eastAsia="等线"/>
        </w:rPr>
        <w:t xml:space="preserve">, </w:t>
      </w:r>
      <w:r w:rsidR="00FD203F" w:rsidRPr="00FD203F">
        <w:rPr>
          <w:rFonts w:eastAsia="等线"/>
        </w:rPr>
        <w:t>WF on SLU single CC Rx requirements</w:t>
      </w:r>
      <w:r w:rsidR="00FD203F">
        <w:rPr>
          <w:rFonts w:eastAsia="等线"/>
        </w:rPr>
        <w:t xml:space="preserve">, </w:t>
      </w:r>
      <w:r w:rsidR="00FD203F" w:rsidRPr="00FD203F">
        <w:rPr>
          <w:rFonts w:eastAsia="等线"/>
        </w:rPr>
        <w:t>OPPO</w:t>
      </w:r>
      <w:bookmarkStart w:id="11" w:name="OLE_LINK1"/>
      <w:bookmarkStart w:id="12" w:name="OLE_LINK2"/>
      <w:r w:rsidR="00FD203F">
        <w:rPr>
          <w:rFonts w:eastAsia="等线"/>
        </w:rPr>
        <w:t>, RAN4#106bis-e</w:t>
      </w:r>
      <w:r w:rsidR="00765D44">
        <w:rPr>
          <w:rFonts w:eastAsia="等线"/>
          <w:lang w:eastAsia="zh-CN"/>
        </w:rPr>
        <w:t>.</w:t>
      </w:r>
      <w:bookmarkEnd w:id="11"/>
      <w:bookmarkEnd w:id="12"/>
    </w:p>
    <w:p w14:paraId="0B5BB62C" w14:textId="77777777" w:rsidR="001C038E" w:rsidRDefault="001C038E" w:rsidP="004F18C9">
      <w:pPr>
        <w:rPr>
          <w:rFonts w:eastAsia="等线"/>
          <w:lang w:eastAsia="zh-CN"/>
        </w:rPr>
      </w:pPr>
      <w:r>
        <w:rPr>
          <w:rFonts w:eastAsia="等线"/>
          <w:lang w:eastAsia="zh-CN"/>
        </w:rPr>
        <w:t xml:space="preserve">[2] </w:t>
      </w:r>
      <w:r w:rsidR="00FD203F" w:rsidRPr="00FD203F">
        <w:rPr>
          <w:rFonts w:eastAsia="等线"/>
          <w:lang w:eastAsia="zh-CN"/>
        </w:rPr>
        <w:t>R4-2306635</w:t>
      </w:r>
      <w:r w:rsidR="00FD203F">
        <w:rPr>
          <w:rFonts w:eastAsia="等线"/>
          <w:lang w:eastAsia="zh-CN"/>
        </w:rPr>
        <w:t xml:space="preserve">, </w:t>
      </w:r>
      <w:r w:rsidR="00FD203F">
        <w:rPr>
          <w:rFonts w:eastAsia="等线" w:hint="eastAsia"/>
          <w:lang w:eastAsia="zh-CN"/>
        </w:rPr>
        <w:t>TP</w:t>
      </w:r>
      <w:r w:rsidR="00FD203F">
        <w:rPr>
          <w:rFonts w:eastAsia="等线"/>
          <w:lang w:eastAsia="zh-CN"/>
        </w:rPr>
        <w:t xml:space="preserve"> to TR </w:t>
      </w:r>
      <w:r w:rsidR="00FD203F" w:rsidRPr="00FD203F">
        <w:rPr>
          <w:rFonts w:eastAsia="等线"/>
          <w:lang w:eastAsia="zh-CN"/>
        </w:rPr>
        <w:t>on the SL-e RX requirement</w:t>
      </w:r>
      <w:r w:rsidR="00FD203F">
        <w:rPr>
          <w:rFonts w:eastAsia="等线"/>
          <w:lang w:eastAsia="zh-CN"/>
        </w:rPr>
        <w:t xml:space="preserve">, </w:t>
      </w:r>
      <w:r w:rsidR="00FD203F" w:rsidRPr="00FD203F">
        <w:rPr>
          <w:rFonts w:eastAsia="等线"/>
          <w:lang w:eastAsia="zh-CN"/>
        </w:rPr>
        <w:t>Xiaomi</w:t>
      </w:r>
      <w:r w:rsidR="00AC563C">
        <w:rPr>
          <w:rFonts w:eastAsia="等线"/>
        </w:rPr>
        <w:t>, RAN4#106bis-e</w:t>
      </w:r>
      <w:r w:rsidR="00AC563C">
        <w:rPr>
          <w:rFonts w:eastAsia="等线"/>
          <w:lang w:eastAsia="zh-CN"/>
        </w:rPr>
        <w:t>.</w:t>
      </w:r>
    </w:p>
    <w:p w14:paraId="5868729A" w14:textId="77777777" w:rsidR="00392F83" w:rsidRDefault="00392F83" w:rsidP="004F18C9">
      <w:pPr>
        <w:rPr>
          <w:rFonts w:eastAsia="等线"/>
          <w:lang w:eastAsia="zh-CN"/>
        </w:rPr>
      </w:pPr>
      <w:r>
        <w:rPr>
          <w:rFonts w:eastAsia="等线"/>
          <w:lang w:eastAsia="zh-CN"/>
        </w:rPr>
        <w:t xml:space="preserve">[3] </w:t>
      </w:r>
      <w:r w:rsidRPr="00392F83">
        <w:rPr>
          <w:rFonts w:eastAsia="等线"/>
          <w:lang w:eastAsia="zh-CN"/>
        </w:rPr>
        <w:t>R4-2002092</w:t>
      </w:r>
      <w:r>
        <w:rPr>
          <w:rFonts w:eastAsia="等线"/>
          <w:lang w:eastAsia="zh-CN"/>
        </w:rPr>
        <w:t xml:space="preserve">, </w:t>
      </w:r>
      <w:r w:rsidR="00C03783" w:rsidRPr="00C03783">
        <w:rPr>
          <w:rFonts w:eastAsia="等线"/>
          <w:lang w:eastAsia="zh-CN"/>
        </w:rPr>
        <w:t>Band n46 reference sensitivity</w:t>
      </w:r>
      <w:r w:rsidR="00C03783">
        <w:rPr>
          <w:rFonts w:eastAsia="等线"/>
          <w:lang w:eastAsia="zh-CN"/>
        </w:rPr>
        <w:t>, Qualcomm, RAN4#94-e.</w:t>
      </w:r>
    </w:p>
    <w:p w14:paraId="3A0155C3" w14:textId="77777777" w:rsidR="006F3940" w:rsidRPr="00BF16C6" w:rsidRDefault="006F3940" w:rsidP="004F18C9">
      <w:pPr>
        <w:rPr>
          <w:rFonts w:eastAsia="等线"/>
          <w:lang w:eastAsia="zh-CN"/>
        </w:rPr>
      </w:pPr>
      <w:r>
        <w:rPr>
          <w:rFonts w:eastAsia="等线"/>
          <w:lang w:eastAsia="zh-CN"/>
        </w:rPr>
        <w:t xml:space="preserve">[4] </w:t>
      </w:r>
      <w:r w:rsidRPr="006F3940">
        <w:rPr>
          <w:rFonts w:eastAsia="等线"/>
          <w:lang w:eastAsia="zh-CN"/>
        </w:rPr>
        <w:t>R4-2014497</w:t>
      </w:r>
      <w:r>
        <w:rPr>
          <w:rFonts w:eastAsia="等线"/>
          <w:lang w:eastAsia="zh-CN"/>
        </w:rPr>
        <w:t xml:space="preserve">, </w:t>
      </w:r>
      <w:r w:rsidRPr="006F3940">
        <w:rPr>
          <w:rFonts w:eastAsia="等线"/>
          <w:lang w:eastAsia="zh-CN"/>
        </w:rPr>
        <w:t>[NRU] UE REFSENS for NRU Band n96</w:t>
      </w:r>
      <w:r>
        <w:rPr>
          <w:rFonts w:eastAsia="等线"/>
          <w:lang w:eastAsia="zh-CN"/>
        </w:rPr>
        <w:t>, Skyworks, RAN4#97-e.</w:t>
      </w:r>
    </w:p>
    <w:bookmarkEnd w:id="10"/>
    <w:p w14:paraId="6043EF2E" w14:textId="77777777" w:rsidR="0009717D" w:rsidRPr="00BF16C6" w:rsidRDefault="0009717D" w:rsidP="00765B3D">
      <w:pPr>
        <w:rPr>
          <w:rFonts w:eastAsia="等线"/>
        </w:rPr>
      </w:pPr>
    </w:p>
    <w:sectPr w:rsidR="0009717D" w:rsidRPr="00BF16C6"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03498" w14:textId="77777777" w:rsidR="00AC3A0B" w:rsidRDefault="00AC3A0B">
      <w:r>
        <w:separator/>
      </w:r>
    </w:p>
  </w:endnote>
  <w:endnote w:type="continuationSeparator" w:id="0">
    <w:p w14:paraId="0328E18D" w14:textId="77777777" w:rsidR="00AC3A0B" w:rsidRDefault="00AC3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6AA7B"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A765A" w14:textId="77777777" w:rsidR="00AC3A0B" w:rsidRDefault="00AC3A0B">
      <w:r>
        <w:separator/>
      </w:r>
    </w:p>
  </w:footnote>
  <w:footnote w:type="continuationSeparator" w:id="0">
    <w:p w14:paraId="6FFD5463" w14:textId="77777777" w:rsidR="00AC3A0B" w:rsidRDefault="00AC3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2FE80474"/>
    <w:multiLevelType w:val="hybridMultilevel"/>
    <w:tmpl w:val="01BE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853444"/>
    <w:multiLevelType w:val="hybridMultilevel"/>
    <w:tmpl w:val="AAF023C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86EBB"/>
    <w:multiLevelType w:val="hybridMultilevel"/>
    <w:tmpl w:val="B372C28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5"/>
  </w:num>
  <w:num w:numId="4">
    <w:abstractNumId w:val="28"/>
  </w:num>
  <w:num w:numId="5">
    <w:abstractNumId w:val="12"/>
  </w:num>
  <w:num w:numId="6">
    <w:abstractNumId w:val="4"/>
  </w:num>
  <w:num w:numId="7">
    <w:abstractNumId w:val="16"/>
  </w:num>
  <w:num w:numId="8">
    <w:abstractNumId w:val="10"/>
  </w:num>
  <w:num w:numId="9">
    <w:abstractNumId w:val="24"/>
  </w:num>
  <w:num w:numId="10">
    <w:abstractNumId w:val="0"/>
  </w:num>
  <w:num w:numId="11">
    <w:abstractNumId w:val="2"/>
  </w:num>
  <w:num w:numId="12">
    <w:abstractNumId w:val="25"/>
  </w:num>
  <w:num w:numId="13">
    <w:abstractNumId w:val="11"/>
  </w:num>
  <w:num w:numId="14">
    <w:abstractNumId w:val="22"/>
  </w:num>
  <w:num w:numId="15">
    <w:abstractNumId w:val="20"/>
  </w:num>
  <w:num w:numId="16">
    <w:abstractNumId w:val="23"/>
  </w:num>
  <w:num w:numId="17">
    <w:abstractNumId w:val="16"/>
  </w:num>
  <w:num w:numId="18">
    <w:abstractNumId w:val="1"/>
  </w:num>
  <w:num w:numId="19">
    <w:abstractNumId w:val="3"/>
  </w:num>
  <w:num w:numId="20">
    <w:abstractNumId w:val="27"/>
  </w:num>
  <w:num w:numId="21">
    <w:abstractNumId w:val="7"/>
  </w:num>
  <w:num w:numId="22">
    <w:abstractNumId w:val="8"/>
  </w:num>
  <w:num w:numId="23">
    <w:abstractNumId w:val="6"/>
  </w:num>
  <w:num w:numId="24">
    <w:abstractNumId w:val="21"/>
  </w:num>
  <w:num w:numId="25">
    <w:abstractNumId w:val="19"/>
  </w:num>
  <w:num w:numId="26">
    <w:abstractNumId w:val="18"/>
  </w:num>
  <w:num w:numId="27">
    <w:abstractNumId w:val="26"/>
  </w:num>
  <w:num w:numId="28">
    <w:abstractNumId w:val="9"/>
  </w:num>
  <w:num w:numId="29">
    <w:abstractNumId w:val="13"/>
  </w:num>
  <w:num w:numId="3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A5C"/>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C59"/>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776"/>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2C85"/>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2E41"/>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541"/>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5EB"/>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2F83"/>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4B0"/>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02D"/>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329"/>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1B88"/>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53BE"/>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C7D6A"/>
    <w:rsid w:val="006D05A3"/>
    <w:rsid w:val="006D069E"/>
    <w:rsid w:val="006D0932"/>
    <w:rsid w:val="006D09DC"/>
    <w:rsid w:val="006D0B73"/>
    <w:rsid w:val="006D0DAB"/>
    <w:rsid w:val="006D135E"/>
    <w:rsid w:val="006D13E9"/>
    <w:rsid w:val="006D1AB2"/>
    <w:rsid w:val="006D1B4F"/>
    <w:rsid w:val="006D239C"/>
    <w:rsid w:val="006D25C7"/>
    <w:rsid w:val="006D30E3"/>
    <w:rsid w:val="006D31C3"/>
    <w:rsid w:val="006D324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940"/>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2A"/>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97F"/>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831"/>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D53"/>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0C99"/>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DC4"/>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524"/>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A0B"/>
    <w:rsid w:val="00AC3FD5"/>
    <w:rsid w:val="00AC4048"/>
    <w:rsid w:val="00AC459A"/>
    <w:rsid w:val="00AC4EF0"/>
    <w:rsid w:val="00AC5004"/>
    <w:rsid w:val="00AC50A9"/>
    <w:rsid w:val="00AC52CB"/>
    <w:rsid w:val="00AC53D5"/>
    <w:rsid w:val="00AC563C"/>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A75"/>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783"/>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A3E"/>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079D3"/>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4A48"/>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67A5"/>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03F"/>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0B88D"/>
  <w15:chartTrackingRefBased/>
  <w15:docId w15:val="{523B3C90-006E-4C44-B998-78D55D15E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46002D"/>
    <w:pPr>
      <w:ind w:left="720"/>
      <w:contextualSpacing/>
    </w:pPr>
  </w:style>
  <w:style w:type="paragraph" w:customStyle="1" w:styleId="TB2">
    <w:name w:val="TB2"/>
    <w:basedOn w:val="a1"/>
    <w:qFormat/>
    <w:rsid w:val="006C7D6A"/>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95300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606720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8057705">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8785480">
      <w:bodyDiv w:val="1"/>
      <w:marLeft w:val="0"/>
      <w:marRight w:val="0"/>
      <w:marTop w:val="0"/>
      <w:marBottom w:val="0"/>
      <w:divBdr>
        <w:top w:val="none" w:sz="0" w:space="0" w:color="auto"/>
        <w:left w:val="none" w:sz="0" w:space="0" w:color="auto"/>
        <w:bottom w:val="none" w:sz="0" w:space="0" w:color="auto"/>
        <w:right w:val="none" w:sz="0" w:space="0" w:color="auto"/>
      </w:divBdr>
    </w:div>
    <w:div w:id="123693245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16884314">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2CE0F-A354-48AA-94EB-0ED1FB6A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TotalTime>
  <Pages>3</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23</cp:revision>
  <cp:lastPrinted>2010-01-07T02:23:00Z</cp:lastPrinted>
  <dcterms:created xsi:type="dcterms:W3CDTF">2023-05-11T02:21:00Z</dcterms:created>
  <dcterms:modified xsi:type="dcterms:W3CDTF">2023-05-15T12:39:00Z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